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A0" w:rsidRPr="00A043A7" w:rsidRDefault="006C69A0" w:rsidP="00A043A7">
      <w:pPr>
        <w:pStyle w:val="T30X"/>
        <w:ind w:left="360" w:right="216" w:firstLine="360"/>
        <w:rPr>
          <w:rFonts w:ascii="Arial" w:hAnsi="Arial" w:cs="Arial"/>
          <w:color w:val="auto"/>
          <w:sz w:val="24"/>
          <w:szCs w:val="24"/>
        </w:rPr>
      </w:pPr>
      <w:r w:rsidRPr="00A043A7">
        <w:rPr>
          <w:rFonts w:ascii="Arial" w:hAnsi="Arial" w:cs="Arial"/>
          <w:color w:val="auto"/>
          <w:sz w:val="24"/>
          <w:szCs w:val="24"/>
        </w:rPr>
        <w:t>Na osnovu člana 166  Zakona o lokalnoj samoupravi (,, Sl</w:t>
      </w:r>
      <w:r w:rsidR="003B2878">
        <w:rPr>
          <w:rFonts w:ascii="Arial" w:hAnsi="Arial" w:cs="Arial"/>
          <w:color w:val="auto"/>
          <w:sz w:val="24"/>
          <w:szCs w:val="24"/>
        </w:rPr>
        <w:t>. list CG”, br. 02/18 i 34/19),</w:t>
      </w:r>
      <w:r w:rsidRPr="00A043A7">
        <w:rPr>
          <w:rFonts w:ascii="Arial" w:hAnsi="Arial" w:cs="Arial"/>
          <w:color w:val="auto"/>
          <w:sz w:val="24"/>
          <w:szCs w:val="24"/>
        </w:rPr>
        <w:t xml:space="preserve"> člana </w:t>
      </w:r>
      <w:r w:rsidR="003B2878">
        <w:rPr>
          <w:rFonts w:ascii="Arial" w:hAnsi="Arial" w:cs="Arial"/>
          <w:color w:val="auto"/>
          <w:sz w:val="24"/>
          <w:szCs w:val="24"/>
        </w:rPr>
        <w:t xml:space="preserve">46 stav 1 tačka 39 i člana </w:t>
      </w:r>
      <w:r w:rsidR="009B3519" w:rsidRPr="00A043A7">
        <w:rPr>
          <w:rFonts w:ascii="Arial" w:hAnsi="Arial" w:cs="Arial"/>
          <w:color w:val="auto"/>
          <w:sz w:val="24"/>
          <w:szCs w:val="24"/>
        </w:rPr>
        <w:t>157 stav 2</w:t>
      </w:r>
      <w:r w:rsidRPr="00A043A7">
        <w:rPr>
          <w:rFonts w:ascii="Arial" w:hAnsi="Arial" w:cs="Arial"/>
          <w:color w:val="auto"/>
          <w:sz w:val="24"/>
          <w:szCs w:val="24"/>
        </w:rPr>
        <w:t xml:space="preserve"> </w:t>
      </w:r>
      <w:r w:rsidR="009B3519" w:rsidRPr="00A043A7">
        <w:rPr>
          <w:rFonts w:ascii="Arial" w:hAnsi="Arial" w:cs="Arial"/>
          <w:color w:val="auto"/>
          <w:sz w:val="24"/>
          <w:szCs w:val="24"/>
        </w:rPr>
        <w:t xml:space="preserve">Statuta Opštine u okviru </w:t>
      </w:r>
      <w:r w:rsidR="00666AF6" w:rsidRPr="00A043A7">
        <w:rPr>
          <w:rFonts w:ascii="Arial" w:hAnsi="Arial" w:cs="Arial"/>
          <w:color w:val="auto"/>
          <w:sz w:val="24"/>
          <w:szCs w:val="24"/>
        </w:rPr>
        <w:t>Glavnog grada</w:t>
      </w:r>
      <w:r w:rsidR="009B3519" w:rsidRPr="00A043A7">
        <w:rPr>
          <w:rFonts w:ascii="Arial" w:hAnsi="Arial" w:cs="Arial"/>
          <w:color w:val="auto"/>
          <w:sz w:val="24"/>
          <w:szCs w:val="24"/>
        </w:rPr>
        <w:t xml:space="preserve"> Golubovci (,,Sl. list Crne Gore – opštinski propisi”, br.12</w:t>
      </w:r>
      <w:r w:rsidRPr="00A043A7">
        <w:rPr>
          <w:rFonts w:ascii="Arial" w:hAnsi="Arial" w:cs="Arial"/>
          <w:color w:val="auto"/>
          <w:sz w:val="24"/>
          <w:szCs w:val="24"/>
        </w:rPr>
        <w:t xml:space="preserve">/19), Skupština </w:t>
      </w:r>
      <w:r w:rsidR="009B3519" w:rsidRPr="00A043A7">
        <w:rPr>
          <w:rFonts w:ascii="Arial" w:hAnsi="Arial" w:cs="Arial"/>
          <w:color w:val="auto"/>
          <w:sz w:val="24"/>
          <w:szCs w:val="24"/>
        </w:rPr>
        <w:t>Opštine u okviru</w:t>
      </w:r>
      <w:r w:rsidR="00B45E5C" w:rsidRPr="00A043A7">
        <w:rPr>
          <w:rFonts w:ascii="Arial" w:hAnsi="Arial" w:cs="Arial"/>
          <w:color w:val="auto"/>
          <w:sz w:val="24"/>
          <w:szCs w:val="24"/>
        </w:rPr>
        <w:t xml:space="preserve"> Glavnog grada - Golubovci</w:t>
      </w:r>
      <w:r w:rsidR="009B3519" w:rsidRPr="00A043A7">
        <w:rPr>
          <w:rFonts w:ascii="Arial" w:hAnsi="Arial" w:cs="Arial"/>
          <w:color w:val="auto"/>
          <w:sz w:val="24"/>
          <w:szCs w:val="24"/>
        </w:rPr>
        <w:t>, na ___ sjednici Skupštine održanoj ___.___.2020.</w:t>
      </w:r>
      <w:r w:rsidRPr="00A043A7">
        <w:rPr>
          <w:rFonts w:ascii="Arial" w:hAnsi="Arial" w:cs="Arial"/>
          <w:color w:val="auto"/>
          <w:sz w:val="24"/>
          <w:szCs w:val="24"/>
        </w:rPr>
        <w:t xml:space="preserve">godine, donijela je </w:t>
      </w:r>
      <w:r w:rsidR="00A043A7" w:rsidRPr="00A043A7">
        <w:rPr>
          <w:rFonts w:ascii="Arial" w:hAnsi="Arial" w:cs="Arial"/>
          <w:color w:val="auto"/>
          <w:sz w:val="24"/>
          <w:szCs w:val="24"/>
        </w:rPr>
        <w:t>–</w:t>
      </w:r>
    </w:p>
    <w:p w:rsidR="00A043A7" w:rsidRPr="00A043A7" w:rsidRDefault="00A043A7" w:rsidP="00A043A7">
      <w:pPr>
        <w:pStyle w:val="T30X"/>
        <w:ind w:left="360" w:right="216" w:firstLine="360"/>
        <w:rPr>
          <w:rFonts w:ascii="Arial" w:hAnsi="Arial" w:cs="Arial"/>
          <w:color w:val="auto"/>
          <w:sz w:val="24"/>
          <w:szCs w:val="24"/>
        </w:rPr>
      </w:pPr>
    </w:p>
    <w:p w:rsidR="006C69A0" w:rsidRPr="00A043A7" w:rsidRDefault="006C69A0" w:rsidP="00A043A7">
      <w:pPr>
        <w:pStyle w:val="NoSpacing"/>
        <w:jc w:val="center"/>
        <w:rPr>
          <w:rFonts w:ascii="Arial" w:hAnsi="Arial" w:cs="Arial"/>
          <w:b/>
          <w:sz w:val="24"/>
          <w:szCs w:val="24"/>
        </w:rPr>
      </w:pPr>
      <w:r w:rsidRPr="00A043A7">
        <w:rPr>
          <w:rFonts w:ascii="Arial" w:hAnsi="Arial" w:cs="Arial"/>
          <w:b/>
          <w:sz w:val="24"/>
          <w:szCs w:val="24"/>
        </w:rPr>
        <w:t>ODLUKU</w:t>
      </w:r>
    </w:p>
    <w:p w:rsidR="006C69A0" w:rsidRPr="00A043A7" w:rsidRDefault="006C69A0" w:rsidP="00A043A7">
      <w:pPr>
        <w:pStyle w:val="NoSpacing"/>
        <w:jc w:val="center"/>
        <w:rPr>
          <w:rFonts w:ascii="Arial" w:hAnsi="Arial" w:cs="Arial"/>
          <w:b/>
          <w:sz w:val="24"/>
          <w:szCs w:val="24"/>
        </w:rPr>
      </w:pPr>
      <w:proofErr w:type="gramStart"/>
      <w:r w:rsidRPr="00A043A7">
        <w:rPr>
          <w:rFonts w:ascii="Arial" w:hAnsi="Arial" w:cs="Arial"/>
          <w:b/>
          <w:sz w:val="24"/>
          <w:szCs w:val="24"/>
        </w:rPr>
        <w:t>o</w:t>
      </w:r>
      <w:proofErr w:type="gramEnd"/>
      <w:r w:rsidRPr="00A043A7">
        <w:rPr>
          <w:rFonts w:ascii="Arial" w:hAnsi="Arial" w:cs="Arial"/>
          <w:b/>
          <w:sz w:val="24"/>
          <w:szCs w:val="24"/>
        </w:rPr>
        <w:t xml:space="preserve"> učešću lokalnog stanovništva u vršenju javnih poslova</w:t>
      </w:r>
    </w:p>
    <w:p w:rsidR="006C69A0" w:rsidRPr="00A043A7" w:rsidRDefault="006C69A0" w:rsidP="006C69A0">
      <w:pPr>
        <w:pStyle w:val="N05Y"/>
        <w:ind w:right="216"/>
        <w:jc w:val="left"/>
        <w:rPr>
          <w:rFonts w:ascii="Arial" w:hAnsi="Arial" w:cs="Arial"/>
          <w:color w:val="auto"/>
        </w:rPr>
      </w:pPr>
    </w:p>
    <w:p w:rsidR="006C69A0" w:rsidRPr="00A043A7" w:rsidRDefault="006C69A0" w:rsidP="00772D5E">
      <w:pPr>
        <w:pStyle w:val="N01X"/>
        <w:numPr>
          <w:ilvl w:val="0"/>
          <w:numId w:val="5"/>
        </w:numPr>
        <w:ind w:right="216"/>
        <w:jc w:val="left"/>
        <w:rPr>
          <w:rFonts w:ascii="Arial" w:hAnsi="Arial" w:cs="Arial"/>
          <w:color w:val="auto"/>
        </w:rPr>
      </w:pPr>
      <w:r w:rsidRPr="00A043A7">
        <w:rPr>
          <w:rFonts w:ascii="Arial" w:hAnsi="Arial" w:cs="Arial"/>
          <w:color w:val="auto"/>
        </w:rPr>
        <w:t xml:space="preserve"> OPŠTE ODREDBE</w:t>
      </w:r>
    </w:p>
    <w:p w:rsidR="006C69A0" w:rsidRPr="00A043A7" w:rsidRDefault="006C69A0" w:rsidP="006C69A0">
      <w:pPr>
        <w:pStyle w:val="C30X"/>
        <w:ind w:left="360" w:right="216" w:firstLine="360"/>
        <w:rPr>
          <w:rFonts w:ascii="Arial" w:hAnsi="Arial" w:cs="Arial"/>
          <w:color w:val="auto"/>
        </w:rPr>
      </w:pPr>
      <w:r w:rsidRPr="00A043A7">
        <w:rPr>
          <w:rFonts w:ascii="Arial" w:hAnsi="Arial" w:cs="Arial"/>
          <w:color w:val="auto"/>
        </w:rPr>
        <w:t>Član 1</w:t>
      </w:r>
    </w:p>
    <w:p w:rsidR="006C69A0" w:rsidRPr="00A043A7" w:rsidRDefault="006C69A0" w:rsidP="006C69A0">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Ovom odlukom uređuju se </w:t>
      </w:r>
      <w:r w:rsidR="00772D5E" w:rsidRPr="00A043A7">
        <w:rPr>
          <w:rFonts w:ascii="Arial" w:hAnsi="Arial" w:cs="Arial"/>
          <w:color w:val="auto"/>
          <w:sz w:val="24"/>
          <w:szCs w:val="24"/>
        </w:rPr>
        <w:t>oblici,</w:t>
      </w:r>
      <w:r w:rsidR="00A043A7">
        <w:rPr>
          <w:rFonts w:ascii="Arial" w:hAnsi="Arial" w:cs="Arial"/>
          <w:color w:val="auto"/>
          <w:sz w:val="24"/>
          <w:szCs w:val="24"/>
        </w:rPr>
        <w:t xml:space="preserve"> </w:t>
      </w:r>
      <w:r w:rsidR="00772D5E" w:rsidRPr="00A043A7">
        <w:rPr>
          <w:rFonts w:ascii="Arial" w:hAnsi="Arial" w:cs="Arial"/>
          <w:color w:val="auto"/>
          <w:sz w:val="24"/>
          <w:szCs w:val="24"/>
        </w:rPr>
        <w:t xml:space="preserve">subjekti, </w:t>
      </w:r>
      <w:r w:rsidRPr="00A043A7">
        <w:rPr>
          <w:rFonts w:ascii="Arial" w:hAnsi="Arial" w:cs="Arial"/>
          <w:color w:val="auto"/>
          <w:sz w:val="24"/>
          <w:szCs w:val="24"/>
        </w:rPr>
        <w:t xml:space="preserve">postupci, rokovi i način učešća lokalnog stanovništva (u daljem tekstu: građani) u </w:t>
      </w:r>
      <w:r w:rsidR="00565722" w:rsidRPr="00A043A7">
        <w:rPr>
          <w:rFonts w:ascii="Arial" w:hAnsi="Arial" w:cs="Arial"/>
          <w:color w:val="auto"/>
          <w:sz w:val="24"/>
          <w:szCs w:val="24"/>
        </w:rPr>
        <w:t>vršenju javnih poslova, izvještaj</w:t>
      </w:r>
      <w:r w:rsidRPr="00A043A7">
        <w:rPr>
          <w:rFonts w:ascii="Arial" w:hAnsi="Arial" w:cs="Arial"/>
          <w:color w:val="auto"/>
          <w:sz w:val="24"/>
          <w:szCs w:val="24"/>
        </w:rPr>
        <w:t xml:space="preserve"> o uspješnosti postupka i druga pitanja </w:t>
      </w:r>
      <w:proofErr w:type="gramStart"/>
      <w:r w:rsidRPr="00A043A7">
        <w:rPr>
          <w:rFonts w:ascii="Arial" w:hAnsi="Arial" w:cs="Arial"/>
          <w:color w:val="auto"/>
          <w:sz w:val="24"/>
          <w:szCs w:val="24"/>
        </w:rPr>
        <w:t>od</w:t>
      </w:r>
      <w:proofErr w:type="gramEnd"/>
      <w:r w:rsidRPr="00A043A7">
        <w:rPr>
          <w:rFonts w:ascii="Arial" w:hAnsi="Arial" w:cs="Arial"/>
          <w:color w:val="auto"/>
          <w:sz w:val="24"/>
          <w:szCs w:val="24"/>
        </w:rPr>
        <w:t xml:space="preserve"> značaja za građansku participaciju.</w:t>
      </w:r>
    </w:p>
    <w:p w:rsidR="00313990" w:rsidRPr="00A043A7" w:rsidRDefault="00313990" w:rsidP="00772D5E">
      <w:pPr>
        <w:pStyle w:val="T30X"/>
        <w:ind w:right="216" w:firstLine="0"/>
        <w:rPr>
          <w:rFonts w:ascii="Arial" w:hAnsi="Arial" w:cs="Arial"/>
          <w:color w:val="auto"/>
          <w:sz w:val="24"/>
          <w:szCs w:val="24"/>
        </w:rPr>
      </w:pPr>
    </w:p>
    <w:p w:rsidR="00313990" w:rsidRPr="00A043A7" w:rsidRDefault="00313990" w:rsidP="00313990">
      <w:pPr>
        <w:pStyle w:val="T30X"/>
        <w:ind w:left="360" w:right="216" w:firstLine="360"/>
        <w:jc w:val="center"/>
        <w:rPr>
          <w:rFonts w:ascii="Arial" w:hAnsi="Arial" w:cs="Arial"/>
          <w:b/>
          <w:color w:val="auto"/>
          <w:sz w:val="24"/>
          <w:szCs w:val="24"/>
        </w:rPr>
      </w:pPr>
      <w:r w:rsidRPr="00A043A7">
        <w:rPr>
          <w:rFonts w:ascii="Arial" w:hAnsi="Arial" w:cs="Arial"/>
          <w:b/>
          <w:color w:val="auto"/>
          <w:sz w:val="24"/>
          <w:szCs w:val="24"/>
        </w:rPr>
        <w:t>Član 2</w:t>
      </w:r>
    </w:p>
    <w:p w:rsidR="00A043A7" w:rsidRDefault="006C69A0" w:rsidP="00A043A7">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Pod javnim poslovima u smislu ove odluke smatra se donošenje planova i programa za pojedine oblasti, budžeta i opštih akata kojima se utvrđuju prava i obaveze građana utvrđenih zakonom, statutom, planom učešća građana u donošenju odluka i ovom odlukom (u daljem tekstu: akti), kao i javni poslovi u kojima građani ostvaruju prava </w:t>
      </w:r>
      <w:proofErr w:type="gramStart"/>
      <w:r w:rsidRPr="00A043A7">
        <w:rPr>
          <w:rFonts w:ascii="Arial" w:hAnsi="Arial" w:cs="Arial"/>
          <w:color w:val="auto"/>
          <w:sz w:val="24"/>
          <w:szCs w:val="24"/>
        </w:rPr>
        <w:t>ili</w:t>
      </w:r>
      <w:proofErr w:type="gramEnd"/>
      <w:r w:rsidRPr="00A043A7">
        <w:rPr>
          <w:rFonts w:ascii="Arial" w:hAnsi="Arial" w:cs="Arial"/>
          <w:color w:val="auto"/>
          <w:sz w:val="24"/>
          <w:szCs w:val="24"/>
        </w:rPr>
        <w:t xml:space="preserve"> izvršavaju obaveze utvrđene zakonom.</w:t>
      </w:r>
    </w:p>
    <w:p w:rsidR="00A043A7" w:rsidRPr="00A043A7" w:rsidRDefault="00A043A7" w:rsidP="00A043A7">
      <w:pPr>
        <w:pStyle w:val="T30X"/>
        <w:ind w:left="360" w:right="216" w:firstLine="360"/>
        <w:rPr>
          <w:rFonts w:ascii="Arial" w:hAnsi="Arial" w:cs="Arial"/>
          <w:color w:val="auto"/>
          <w:sz w:val="24"/>
          <w:szCs w:val="24"/>
        </w:rPr>
      </w:pPr>
    </w:p>
    <w:p w:rsidR="00A043A7" w:rsidRPr="00A043A7" w:rsidRDefault="00313990" w:rsidP="00A043A7">
      <w:pPr>
        <w:pStyle w:val="T30X"/>
        <w:ind w:left="360" w:right="216" w:firstLine="360"/>
        <w:jc w:val="center"/>
        <w:rPr>
          <w:rFonts w:ascii="Arial" w:hAnsi="Arial" w:cs="Arial"/>
          <w:b/>
          <w:color w:val="auto"/>
          <w:sz w:val="24"/>
          <w:szCs w:val="24"/>
        </w:rPr>
      </w:pPr>
      <w:r w:rsidRPr="00A043A7">
        <w:rPr>
          <w:rFonts w:ascii="Arial" w:hAnsi="Arial" w:cs="Arial"/>
          <w:b/>
          <w:color w:val="auto"/>
          <w:sz w:val="24"/>
          <w:szCs w:val="24"/>
        </w:rPr>
        <w:t>Član 3</w:t>
      </w:r>
    </w:p>
    <w:p w:rsidR="006C69A0" w:rsidRPr="00A043A7" w:rsidRDefault="00313990" w:rsidP="00772D5E">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Organi </w:t>
      </w:r>
      <w:r w:rsidR="00A043A7">
        <w:rPr>
          <w:rFonts w:ascii="Arial" w:hAnsi="Arial" w:cs="Arial"/>
          <w:color w:val="auto"/>
          <w:sz w:val="24"/>
          <w:szCs w:val="24"/>
        </w:rPr>
        <w:t>lokalne</w:t>
      </w:r>
      <w:r w:rsidRPr="00A043A7">
        <w:rPr>
          <w:rFonts w:ascii="Arial" w:hAnsi="Arial" w:cs="Arial"/>
          <w:color w:val="auto"/>
          <w:sz w:val="24"/>
          <w:szCs w:val="24"/>
        </w:rPr>
        <w:t xml:space="preserve"> </w:t>
      </w:r>
      <w:r w:rsidR="00ED6EA9" w:rsidRPr="00A043A7">
        <w:rPr>
          <w:rFonts w:ascii="Arial" w:hAnsi="Arial" w:cs="Arial"/>
          <w:color w:val="auto"/>
          <w:sz w:val="24"/>
          <w:szCs w:val="24"/>
        </w:rPr>
        <w:t>samouprave</w:t>
      </w:r>
      <w:r w:rsidRPr="00A043A7">
        <w:rPr>
          <w:rFonts w:ascii="Arial" w:hAnsi="Arial" w:cs="Arial"/>
          <w:color w:val="auto"/>
          <w:sz w:val="24"/>
          <w:szCs w:val="24"/>
        </w:rPr>
        <w:t xml:space="preserve"> i organi </w:t>
      </w:r>
      <w:r w:rsidR="00700568">
        <w:rPr>
          <w:rFonts w:ascii="Arial" w:hAnsi="Arial" w:cs="Arial"/>
          <w:color w:val="auto"/>
          <w:sz w:val="24"/>
          <w:szCs w:val="24"/>
        </w:rPr>
        <w:t>lokalne</w:t>
      </w:r>
      <w:r w:rsidRPr="00A043A7">
        <w:rPr>
          <w:rFonts w:ascii="Arial" w:hAnsi="Arial" w:cs="Arial"/>
          <w:color w:val="auto"/>
          <w:sz w:val="24"/>
          <w:szCs w:val="24"/>
        </w:rPr>
        <w:t xml:space="preserve"> uprave (u daljem tekstu: organi opštine) dužni su</w:t>
      </w:r>
      <w:r w:rsidR="00ED6EA9" w:rsidRPr="00A043A7">
        <w:rPr>
          <w:rFonts w:ascii="Arial" w:hAnsi="Arial" w:cs="Arial"/>
          <w:color w:val="auto"/>
          <w:sz w:val="24"/>
          <w:szCs w:val="24"/>
        </w:rPr>
        <w:t xml:space="preserve"> da obezbijede da građani, pravna lica, nevladine organizacije i druge organizacije i zainteresovane grupe, budu blagovremeno informisani o svim pitanjima </w:t>
      </w:r>
      <w:proofErr w:type="gramStart"/>
      <w:r w:rsidR="00ED6EA9" w:rsidRPr="00A043A7">
        <w:rPr>
          <w:rFonts w:ascii="Arial" w:hAnsi="Arial" w:cs="Arial"/>
          <w:color w:val="auto"/>
          <w:sz w:val="24"/>
          <w:szCs w:val="24"/>
        </w:rPr>
        <w:t>od</w:t>
      </w:r>
      <w:proofErr w:type="gramEnd"/>
      <w:r w:rsidR="00ED6EA9" w:rsidRPr="00A043A7">
        <w:rPr>
          <w:rFonts w:ascii="Arial" w:hAnsi="Arial" w:cs="Arial"/>
          <w:color w:val="auto"/>
          <w:sz w:val="24"/>
          <w:szCs w:val="24"/>
        </w:rPr>
        <w:t xml:space="preserve"> značaja za njihov život i rad.</w:t>
      </w:r>
    </w:p>
    <w:p w:rsidR="006C69A0" w:rsidRPr="00A043A7" w:rsidRDefault="00ED6EA9" w:rsidP="006C69A0">
      <w:pPr>
        <w:pStyle w:val="C30X"/>
        <w:ind w:left="360" w:right="216" w:firstLine="360"/>
        <w:rPr>
          <w:rFonts w:ascii="Arial" w:hAnsi="Arial" w:cs="Arial"/>
          <w:color w:val="auto"/>
        </w:rPr>
      </w:pPr>
      <w:r w:rsidRPr="00A043A7">
        <w:rPr>
          <w:rFonts w:ascii="Arial" w:hAnsi="Arial" w:cs="Arial"/>
          <w:color w:val="auto"/>
        </w:rPr>
        <w:t>Član 4</w:t>
      </w:r>
    </w:p>
    <w:p w:rsidR="006C69A0" w:rsidRPr="00A043A7" w:rsidRDefault="006C69A0" w:rsidP="00A043A7">
      <w:pPr>
        <w:pStyle w:val="C30X"/>
        <w:ind w:left="360" w:right="216" w:firstLine="360"/>
        <w:jc w:val="both"/>
        <w:rPr>
          <w:rFonts w:ascii="Arial" w:hAnsi="Arial" w:cs="Arial"/>
          <w:b w:val="0"/>
          <w:color w:val="auto"/>
        </w:rPr>
      </w:pPr>
      <w:r w:rsidRPr="00A043A7">
        <w:rPr>
          <w:rFonts w:ascii="Arial" w:hAnsi="Arial" w:cs="Arial"/>
          <w:b w:val="0"/>
          <w:color w:val="auto"/>
        </w:rPr>
        <w:t xml:space="preserve">Svi izrazi koji se u ovoj odluci koriste za fizička lica u muškom </w:t>
      </w:r>
      <w:proofErr w:type="gramStart"/>
      <w:r w:rsidRPr="00A043A7">
        <w:rPr>
          <w:rFonts w:ascii="Arial" w:hAnsi="Arial" w:cs="Arial"/>
          <w:b w:val="0"/>
          <w:color w:val="auto"/>
        </w:rPr>
        <w:t>rodu  podrazumijevaju</w:t>
      </w:r>
      <w:proofErr w:type="gramEnd"/>
      <w:r w:rsidRPr="00A043A7">
        <w:rPr>
          <w:rFonts w:ascii="Arial" w:hAnsi="Arial" w:cs="Arial"/>
          <w:b w:val="0"/>
          <w:color w:val="auto"/>
        </w:rPr>
        <w:t xml:space="preserve"> iste takve izraze za fizička lica u ženskom rodu.</w:t>
      </w:r>
    </w:p>
    <w:p w:rsidR="006C69A0" w:rsidRPr="00A043A7" w:rsidRDefault="00ED6EA9" w:rsidP="006C69A0">
      <w:pPr>
        <w:pStyle w:val="C30X"/>
        <w:ind w:left="360" w:right="216" w:firstLine="360"/>
        <w:rPr>
          <w:rFonts w:ascii="Arial" w:hAnsi="Arial" w:cs="Arial"/>
          <w:color w:val="auto"/>
        </w:rPr>
      </w:pPr>
      <w:r w:rsidRPr="00A043A7">
        <w:rPr>
          <w:rFonts w:ascii="Arial" w:hAnsi="Arial" w:cs="Arial"/>
          <w:color w:val="auto"/>
        </w:rPr>
        <w:t>Član 5</w:t>
      </w:r>
    </w:p>
    <w:p w:rsidR="006C69A0" w:rsidRPr="00A043A7" w:rsidRDefault="006C69A0" w:rsidP="006C69A0">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Nadležni organ uprave (u daljem tekstu: obrađivač akta) dužan je da u godišnjem programu rada utvrdi medija plan za akte utvrđene </w:t>
      </w:r>
      <w:proofErr w:type="gramStart"/>
      <w:r w:rsidRPr="00A043A7">
        <w:rPr>
          <w:rFonts w:ascii="Arial" w:hAnsi="Arial" w:cs="Arial"/>
          <w:color w:val="auto"/>
          <w:sz w:val="24"/>
          <w:szCs w:val="24"/>
        </w:rPr>
        <w:t>tim</w:t>
      </w:r>
      <w:proofErr w:type="gramEnd"/>
      <w:r w:rsidRPr="00A043A7">
        <w:rPr>
          <w:rFonts w:ascii="Arial" w:hAnsi="Arial" w:cs="Arial"/>
          <w:color w:val="auto"/>
          <w:sz w:val="24"/>
          <w:szCs w:val="24"/>
        </w:rPr>
        <w:t xml:space="preserve"> programom.</w:t>
      </w:r>
    </w:p>
    <w:p w:rsidR="006C69A0" w:rsidRDefault="006C69A0" w:rsidP="006C69A0">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U medija planu navode se subjekti čija se prava i obaveze uređuju </w:t>
      </w:r>
      <w:proofErr w:type="gramStart"/>
      <w:r w:rsidRPr="00A043A7">
        <w:rPr>
          <w:rFonts w:ascii="Arial" w:hAnsi="Arial" w:cs="Arial"/>
          <w:color w:val="auto"/>
          <w:sz w:val="24"/>
          <w:szCs w:val="24"/>
        </w:rPr>
        <w:t>tim</w:t>
      </w:r>
      <w:proofErr w:type="gramEnd"/>
      <w:r w:rsidRPr="00A043A7">
        <w:rPr>
          <w:rFonts w:ascii="Arial" w:hAnsi="Arial" w:cs="Arial"/>
          <w:color w:val="auto"/>
          <w:sz w:val="24"/>
          <w:szCs w:val="24"/>
        </w:rPr>
        <w:t xml:space="preserve"> aktom, drugi zainteresovani subjekti i oblici, načini i rokovi učešća građana u vršenju javnih poslova utvrđeni ovom odlukom.</w:t>
      </w:r>
    </w:p>
    <w:p w:rsidR="00A043A7" w:rsidRDefault="00A043A7" w:rsidP="006C69A0">
      <w:pPr>
        <w:pStyle w:val="T30X"/>
        <w:ind w:left="360" w:right="216" w:firstLine="360"/>
        <w:rPr>
          <w:rFonts w:ascii="Arial" w:hAnsi="Arial" w:cs="Arial"/>
          <w:color w:val="auto"/>
          <w:sz w:val="24"/>
          <w:szCs w:val="24"/>
        </w:rPr>
      </w:pPr>
    </w:p>
    <w:p w:rsidR="00A043A7" w:rsidRPr="00A043A7" w:rsidRDefault="00A043A7" w:rsidP="006C69A0">
      <w:pPr>
        <w:pStyle w:val="T30X"/>
        <w:ind w:left="360" w:right="216" w:firstLine="360"/>
        <w:rPr>
          <w:rFonts w:ascii="Arial" w:hAnsi="Arial" w:cs="Arial"/>
          <w:color w:val="auto"/>
          <w:sz w:val="24"/>
          <w:szCs w:val="24"/>
        </w:rPr>
      </w:pPr>
    </w:p>
    <w:p w:rsidR="00772D5E" w:rsidRPr="00A043A7" w:rsidRDefault="00772D5E" w:rsidP="006C69A0">
      <w:pPr>
        <w:pStyle w:val="T30X"/>
        <w:ind w:left="360" w:right="216" w:firstLine="360"/>
        <w:rPr>
          <w:rFonts w:ascii="Arial" w:hAnsi="Arial" w:cs="Arial"/>
          <w:color w:val="auto"/>
          <w:sz w:val="24"/>
          <w:szCs w:val="24"/>
        </w:rPr>
      </w:pPr>
    </w:p>
    <w:p w:rsidR="00772D5E" w:rsidRPr="00A043A7" w:rsidRDefault="00772D5E" w:rsidP="00A043A7">
      <w:pPr>
        <w:pStyle w:val="N01X"/>
        <w:numPr>
          <w:ilvl w:val="0"/>
          <w:numId w:val="5"/>
        </w:numPr>
        <w:ind w:right="216"/>
        <w:jc w:val="both"/>
        <w:rPr>
          <w:rFonts w:ascii="Arial" w:hAnsi="Arial" w:cs="Arial"/>
          <w:color w:val="auto"/>
        </w:rPr>
      </w:pPr>
      <w:r w:rsidRPr="00A043A7">
        <w:rPr>
          <w:rFonts w:ascii="Arial" w:hAnsi="Arial" w:cs="Arial"/>
          <w:color w:val="auto"/>
        </w:rPr>
        <w:lastRenderedPageBreak/>
        <w:t>SUBJEKTI UČEŠĆA</w:t>
      </w:r>
    </w:p>
    <w:p w:rsidR="00772D5E" w:rsidRPr="00A043A7" w:rsidRDefault="00A043A7" w:rsidP="00772D5E">
      <w:pPr>
        <w:pStyle w:val="C30X"/>
        <w:ind w:left="360" w:right="216" w:firstLine="360"/>
        <w:rPr>
          <w:rFonts w:ascii="Arial" w:hAnsi="Arial" w:cs="Arial"/>
          <w:color w:val="auto"/>
        </w:rPr>
      </w:pPr>
      <w:r>
        <w:rPr>
          <w:rFonts w:ascii="Arial" w:hAnsi="Arial" w:cs="Arial"/>
          <w:color w:val="auto"/>
        </w:rPr>
        <w:t>Član 6</w:t>
      </w:r>
    </w:p>
    <w:p w:rsidR="00772D5E" w:rsidRPr="00A043A7" w:rsidRDefault="00772D5E" w:rsidP="00772D5E">
      <w:pPr>
        <w:pStyle w:val="T30X"/>
        <w:ind w:left="360" w:right="216" w:firstLine="360"/>
        <w:rPr>
          <w:rFonts w:ascii="Arial" w:hAnsi="Arial" w:cs="Arial"/>
          <w:color w:val="auto"/>
          <w:sz w:val="24"/>
          <w:szCs w:val="24"/>
        </w:rPr>
      </w:pPr>
      <w:r w:rsidRPr="00A043A7">
        <w:rPr>
          <w:rFonts w:ascii="Arial" w:hAnsi="Arial" w:cs="Arial"/>
          <w:color w:val="auto"/>
          <w:sz w:val="24"/>
          <w:szCs w:val="24"/>
        </w:rPr>
        <w:t>Subjekti učešća u vršenju javnih poslova su: građani, pravna lica, organi, organi uprave i službe Opštine, mjesne zajednice, državni organi i službe, nevladine organizacije, strukovne komore i udruženja i drugi subjekti.</w:t>
      </w:r>
    </w:p>
    <w:p w:rsidR="006C69A0" w:rsidRPr="00A043A7" w:rsidRDefault="006C69A0" w:rsidP="00A043A7">
      <w:pPr>
        <w:pStyle w:val="T30X"/>
        <w:ind w:right="216" w:firstLine="0"/>
        <w:rPr>
          <w:rFonts w:ascii="Arial" w:hAnsi="Arial" w:cs="Arial"/>
          <w:sz w:val="24"/>
          <w:szCs w:val="24"/>
        </w:rPr>
      </w:pPr>
    </w:p>
    <w:p w:rsidR="006C69A0" w:rsidRPr="00A043A7" w:rsidRDefault="006C69A0" w:rsidP="00772D5E">
      <w:pPr>
        <w:pStyle w:val="N01X"/>
        <w:numPr>
          <w:ilvl w:val="0"/>
          <w:numId w:val="5"/>
        </w:numPr>
        <w:ind w:right="216"/>
        <w:jc w:val="left"/>
        <w:rPr>
          <w:rFonts w:ascii="Arial" w:hAnsi="Arial" w:cs="Arial"/>
        </w:rPr>
      </w:pPr>
      <w:r w:rsidRPr="00A043A7">
        <w:rPr>
          <w:rFonts w:ascii="Arial" w:hAnsi="Arial" w:cs="Arial"/>
        </w:rPr>
        <w:t>OBLICI UČEŠĆA</w:t>
      </w:r>
    </w:p>
    <w:p w:rsidR="006C69A0" w:rsidRPr="00A043A7" w:rsidRDefault="00A043A7" w:rsidP="006C69A0">
      <w:pPr>
        <w:pStyle w:val="C30X"/>
        <w:ind w:left="360" w:right="216" w:firstLine="360"/>
        <w:rPr>
          <w:rFonts w:ascii="Arial" w:hAnsi="Arial" w:cs="Arial"/>
        </w:rPr>
      </w:pPr>
      <w:r>
        <w:rPr>
          <w:rFonts w:ascii="Arial" w:hAnsi="Arial" w:cs="Arial"/>
        </w:rPr>
        <w:t>Član 7</w:t>
      </w:r>
    </w:p>
    <w:p w:rsidR="006C69A0" w:rsidRPr="00A043A7" w:rsidRDefault="006C69A0" w:rsidP="006C69A0">
      <w:pPr>
        <w:pStyle w:val="T30X"/>
        <w:ind w:left="360" w:right="216" w:firstLine="360"/>
        <w:rPr>
          <w:rFonts w:ascii="Arial" w:hAnsi="Arial" w:cs="Arial"/>
          <w:sz w:val="24"/>
          <w:szCs w:val="24"/>
        </w:rPr>
      </w:pPr>
      <w:proofErr w:type="gramStart"/>
      <w:r w:rsidRPr="00A043A7">
        <w:rPr>
          <w:rFonts w:ascii="Arial" w:hAnsi="Arial" w:cs="Arial"/>
          <w:sz w:val="24"/>
          <w:szCs w:val="24"/>
        </w:rPr>
        <w:t>Obrađivač akta dužan je da obezbjedi učešće građana u donošenju akata</w:t>
      </w:r>
      <w:r w:rsidR="00A043A7">
        <w:rPr>
          <w:rFonts w:ascii="Arial" w:hAnsi="Arial" w:cs="Arial"/>
          <w:sz w:val="24"/>
          <w:szCs w:val="24"/>
        </w:rPr>
        <w:t>,</w:t>
      </w:r>
      <w:r w:rsidRPr="00A043A7">
        <w:rPr>
          <w:rFonts w:ascii="Arial" w:hAnsi="Arial" w:cs="Arial"/>
          <w:sz w:val="24"/>
          <w:szCs w:val="24"/>
        </w:rPr>
        <w:t xml:space="preserve"> u obliku informisanja i konsultovanja.</w:t>
      </w:r>
      <w:proofErr w:type="gramEnd"/>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Izuzetno </w:t>
      </w:r>
      <w:proofErr w:type="gramStart"/>
      <w:r w:rsidRPr="00A043A7">
        <w:rPr>
          <w:rFonts w:ascii="Arial" w:hAnsi="Arial" w:cs="Arial"/>
          <w:color w:val="auto"/>
          <w:sz w:val="24"/>
          <w:szCs w:val="24"/>
        </w:rPr>
        <w:t>od</w:t>
      </w:r>
      <w:proofErr w:type="gramEnd"/>
      <w:r w:rsidRPr="00A043A7">
        <w:rPr>
          <w:rFonts w:ascii="Arial" w:hAnsi="Arial" w:cs="Arial"/>
          <w:color w:val="auto"/>
          <w:sz w:val="24"/>
          <w:szCs w:val="24"/>
        </w:rPr>
        <w:t xml:space="preserve"> odredbe stava 1 ovog člana, učešće građana u pripremi i donošenju planskih dokumenata iz nadležnosti lokalne samouprave vrši se u skladu sa posebnim zakonom kojim je regulisano planiranje prostora i izgradnja objekata.</w:t>
      </w:r>
    </w:p>
    <w:p w:rsidR="00795FD1"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Učešće građana u javnim poslovima omogućava se i obezbjeđivanjem kutije za primjedbe, predloge i sugestije koja se postavlja </w:t>
      </w:r>
      <w:proofErr w:type="gramStart"/>
      <w:r w:rsidRPr="00A043A7">
        <w:rPr>
          <w:rFonts w:ascii="Arial" w:hAnsi="Arial" w:cs="Arial"/>
          <w:color w:val="auto"/>
          <w:sz w:val="24"/>
          <w:szCs w:val="24"/>
        </w:rPr>
        <w:t>na</w:t>
      </w:r>
      <w:proofErr w:type="gramEnd"/>
      <w:r w:rsidRPr="00A043A7">
        <w:rPr>
          <w:rFonts w:ascii="Arial" w:hAnsi="Arial" w:cs="Arial"/>
          <w:color w:val="auto"/>
          <w:sz w:val="24"/>
          <w:szCs w:val="24"/>
        </w:rPr>
        <w:t xml:space="preserve"> vidnom mjestu u službenim prostorijama nadležnog organa.  </w:t>
      </w:r>
    </w:p>
    <w:p w:rsidR="00CC7D17" w:rsidRPr="00A043A7" w:rsidRDefault="00CC7D17" w:rsidP="00795FD1">
      <w:pPr>
        <w:pStyle w:val="T30X"/>
        <w:ind w:left="360" w:right="216" w:firstLine="360"/>
        <w:rPr>
          <w:rFonts w:ascii="Arial" w:hAnsi="Arial" w:cs="Arial"/>
          <w:color w:val="auto"/>
          <w:sz w:val="24"/>
          <w:szCs w:val="24"/>
        </w:rPr>
      </w:pPr>
    </w:p>
    <w:p w:rsidR="00CC7D17" w:rsidRPr="00A043A7" w:rsidRDefault="00CC7D17" w:rsidP="00CC7D17">
      <w:pPr>
        <w:pStyle w:val="N01X"/>
        <w:ind w:left="360" w:right="216" w:firstLine="360"/>
        <w:rPr>
          <w:rFonts w:ascii="Arial" w:hAnsi="Arial" w:cs="Arial"/>
          <w:color w:val="auto"/>
        </w:rPr>
      </w:pPr>
      <w:r>
        <w:rPr>
          <w:rFonts w:ascii="Arial" w:hAnsi="Arial" w:cs="Arial"/>
          <w:color w:val="auto"/>
        </w:rPr>
        <w:t>Član 8</w:t>
      </w:r>
    </w:p>
    <w:p w:rsidR="00CC7D17" w:rsidRPr="00A043A7" w:rsidRDefault="00CC7D17" w:rsidP="00CC7D17">
      <w:pPr>
        <w:pStyle w:val="N01X"/>
        <w:ind w:left="360" w:right="216" w:firstLine="360"/>
        <w:jc w:val="both"/>
        <w:rPr>
          <w:rFonts w:ascii="Arial" w:hAnsi="Arial" w:cs="Arial"/>
          <w:b w:val="0"/>
          <w:color w:val="auto"/>
        </w:rPr>
      </w:pPr>
      <w:proofErr w:type="gramStart"/>
      <w:r w:rsidRPr="00A043A7">
        <w:rPr>
          <w:rFonts w:ascii="Arial" w:hAnsi="Arial" w:cs="Arial"/>
          <w:b w:val="0"/>
          <w:color w:val="auto"/>
        </w:rPr>
        <w:t>Kutija za primjedbe, predloge i sugestije građana prazni se, po pravilu jednom mjesečno.</w:t>
      </w:r>
      <w:proofErr w:type="gramEnd"/>
      <w:r w:rsidRPr="00A043A7">
        <w:rPr>
          <w:rFonts w:ascii="Arial" w:hAnsi="Arial" w:cs="Arial"/>
          <w:b w:val="0"/>
          <w:color w:val="auto"/>
        </w:rPr>
        <w:tab/>
      </w:r>
    </w:p>
    <w:p w:rsidR="00CC7D17" w:rsidRPr="00A043A7" w:rsidRDefault="00CC7D17" w:rsidP="00CC7D17">
      <w:pPr>
        <w:pStyle w:val="N01X"/>
        <w:ind w:left="360" w:right="216" w:firstLine="360"/>
        <w:jc w:val="both"/>
        <w:rPr>
          <w:rFonts w:ascii="Arial" w:hAnsi="Arial" w:cs="Arial"/>
          <w:b w:val="0"/>
          <w:color w:val="auto"/>
        </w:rPr>
      </w:pPr>
      <w:r w:rsidRPr="00A043A7">
        <w:rPr>
          <w:rFonts w:ascii="Arial" w:hAnsi="Arial" w:cs="Arial"/>
          <w:b w:val="0"/>
          <w:color w:val="auto"/>
        </w:rPr>
        <w:t xml:space="preserve">O primjedbama, </w:t>
      </w:r>
      <w:r w:rsidR="007F556B">
        <w:rPr>
          <w:rFonts w:ascii="Arial" w:hAnsi="Arial" w:cs="Arial"/>
          <w:b w:val="0"/>
          <w:color w:val="auto"/>
        </w:rPr>
        <w:t>prijedlozima</w:t>
      </w:r>
      <w:r w:rsidRPr="00A043A7">
        <w:rPr>
          <w:rFonts w:ascii="Arial" w:hAnsi="Arial" w:cs="Arial"/>
          <w:b w:val="0"/>
          <w:color w:val="auto"/>
        </w:rPr>
        <w:t xml:space="preserve"> i sugestijama iz stava 1 ovog člana podnosiocu se daje povratna informacija, ukoliko je ostavio podatke potrebne za dostavu.</w:t>
      </w:r>
    </w:p>
    <w:p w:rsidR="00795FD1" w:rsidRPr="00A043A7" w:rsidRDefault="00795FD1" w:rsidP="00795FD1">
      <w:pPr>
        <w:pStyle w:val="T30X"/>
        <w:ind w:left="360" w:right="216" w:firstLine="360"/>
        <w:rPr>
          <w:rFonts w:ascii="Arial" w:hAnsi="Arial" w:cs="Arial"/>
          <w:sz w:val="24"/>
          <w:szCs w:val="24"/>
        </w:rPr>
      </w:pPr>
    </w:p>
    <w:p w:rsidR="00730657" w:rsidRPr="00A043A7" w:rsidRDefault="00730657" w:rsidP="00772D5E">
      <w:pPr>
        <w:pStyle w:val="T30X"/>
        <w:numPr>
          <w:ilvl w:val="0"/>
          <w:numId w:val="6"/>
        </w:numPr>
        <w:ind w:right="216"/>
        <w:jc w:val="left"/>
        <w:rPr>
          <w:rFonts w:ascii="Arial" w:hAnsi="Arial" w:cs="Arial"/>
          <w:b/>
          <w:sz w:val="24"/>
          <w:szCs w:val="24"/>
        </w:rPr>
      </w:pPr>
      <w:r w:rsidRPr="00A043A7">
        <w:rPr>
          <w:rFonts w:ascii="Arial" w:hAnsi="Arial" w:cs="Arial"/>
          <w:b/>
          <w:sz w:val="24"/>
          <w:szCs w:val="24"/>
        </w:rPr>
        <w:t>Informisanje</w:t>
      </w:r>
    </w:p>
    <w:p w:rsidR="00795FD1" w:rsidRPr="00A043A7" w:rsidRDefault="00795FD1" w:rsidP="00795FD1">
      <w:pPr>
        <w:pStyle w:val="T30X"/>
        <w:ind w:left="360" w:right="216" w:firstLine="360"/>
        <w:rPr>
          <w:rFonts w:ascii="Arial" w:hAnsi="Arial" w:cs="Arial"/>
          <w:sz w:val="24"/>
          <w:szCs w:val="24"/>
        </w:rPr>
      </w:pPr>
    </w:p>
    <w:p w:rsidR="00795FD1" w:rsidRPr="00A043A7" w:rsidRDefault="00551A87" w:rsidP="00795FD1">
      <w:pPr>
        <w:pStyle w:val="T30X"/>
        <w:ind w:left="360" w:right="216" w:firstLine="360"/>
        <w:jc w:val="center"/>
        <w:rPr>
          <w:rFonts w:ascii="Arial" w:hAnsi="Arial" w:cs="Arial"/>
          <w:b/>
          <w:sz w:val="24"/>
          <w:szCs w:val="24"/>
        </w:rPr>
      </w:pPr>
      <w:r>
        <w:rPr>
          <w:rFonts w:ascii="Arial" w:hAnsi="Arial" w:cs="Arial"/>
          <w:b/>
          <w:sz w:val="24"/>
          <w:szCs w:val="24"/>
        </w:rPr>
        <w:t>Član 9</w:t>
      </w:r>
    </w:p>
    <w:p w:rsidR="00730657" w:rsidRPr="00A043A7" w:rsidRDefault="00730657" w:rsidP="00730657">
      <w:pPr>
        <w:pStyle w:val="T30X"/>
        <w:ind w:left="360" w:right="216" w:firstLine="360"/>
        <w:rPr>
          <w:rFonts w:ascii="Arial" w:hAnsi="Arial" w:cs="Arial"/>
          <w:sz w:val="24"/>
          <w:szCs w:val="24"/>
        </w:rPr>
      </w:pPr>
      <w:r w:rsidRPr="00A043A7">
        <w:rPr>
          <w:rFonts w:ascii="Arial" w:hAnsi="Arial" w:cs="Arial"/>
          <w:sz w:val="24"/>
          <w:szCs w:val="24"/>
        </w:rPr>
        <w:t xml:space="preserve">Informisanje građana o pokretnanju postupka izrade akta </w:t>
      </w:r>
      <w:proofErr w:type="gramStart"/>
      <w:r w:rsidRPr="00A043A7">
        <w:rPr>
          <w:rFonts w:ascii="Arial" w:hAnsi="Arial" w:cs="Arial"/>
          <w:sz w:val="24"/>
          <w:szCs w:val="24"/>
        </w:rPr>
        <w:t>od</w:t>
      </w:r>
      <w:proofErr w:type="gramEnd"/>
      <w:r w:rsidRPr="00A043A7">
        <w:rPr>
          <w:rFonts w:ascii="Arial" w:hAnsi="Arial" w:cs="Arial"/>
          <w:sz w:val="24"/>
          <w:szCs w:val="24"/>
        </w:rPr>
        <w:t xml:space="preserve"> zajedničkog interesa, organ opštine obezbejeđuje putem: web stranice, lokalnog radio emitera, dostupnih tabli za obavještenja, društvenih mreža</w:t>
      </w:r>
      <w:r w:rsidR="00A043A7">
        <w:rPr>
          <w:rFonts w:ascii="Arial" w:hAnsi="Arial" w:cs="Arial"/>
          <w:sz w:val="24"/>
          <w:szCs w:val="24"/>
        </w:rPr>
        <w:t xml:space="preserve"> i web platformi</w:t>
      </w:r>
      <w:r w:rsidRPr="00A043A7">
        <w:rPr>
          <w:rFonts w:ascii="Arial" w:hAnsi="Arial" w:cs="Arial"/>
          <w:sz w:val="24"/>
          <w:szCs w:val="24"/>
        </w:rPr>
        <w:t>, dežurnih telefona i na drugi pogodan način.</w:t>
      </w:r>
    </w:p>
    <w:p w:rsidR="00795FD1" w:rsidRPr="00A043A7" w:rsidRDefault="00795FD1" w:rsidP="00795FD1">
      <w:pPr>
        <w:pStyle w:val="T30X"/>
        <w:ind w:left="360" w:right="216" w:firstLine="360"/>
        <w:rPr>
          <w:rFonts w:ascii="Arial" w:hAnsi="Arial" w:cs="Arial"/>
          <w:sz w:val="24"/>
          <w:szCs w:val="24"/>
        </w:rPr>
      </w:pPr>
      <w:r w:rsidRPr="00A043A7">
        <w:rPr>
          <w:rFonts w:ascii="Arial" w:hAnsi="Arial" w:cs="Arial"/>
          <w:sz w:val="24"/>
          <w:szCs w:val="24"/>
        </w:rPr>
        <w:t>Obrađivač može primjeniti druge mehanizme informisanja (</w:t>
      </w:r>
      <w:r w:rsidRPr="00A043A7">
        <w:rPr>
          <w:rFonts w:ascii="Arial" w:hAnsi="Arial" w:cs="Arial"/>
          <w:color w:val="auto"/>
          <w:sz w:val="24"/>
          <w:szCs w:val="24"/>
        </w:rPr>
        <w:t xml:space="preserve">informator, priručnik, bilten, brošuru, vodič, </w:t>
      </w:r>
      <w:r w:rsidRPr="00A043A7">
        <w:rPr>
          <w:rFonts w:ascii="Arial" w:hAnsi="Arial" w:cs="Arial"/>
          <w:sz w:val="24"/>
          <w:szCs w:val="24"/>
        </w:rPr>
        <w:t xml:space="preserve">sastanke, tribine i sl.) u skladu </w:t>
      </w:r>
      <w:proofErr w:type="gramStart"/>
      <w:r w:rsidRPr="00A043A7">
        <w:rPr>
          <w:rFonts w:ascii="Arial" w:hAnsi="Arial" w:cs="Arial"/>
          <w:sz w:val="24"/>
          <w:szCs w:val="24"/>
        </w:rPr>
        <w:t>sa</w:t>
      </w:r>
      <w:proofErr w:type="gramEnd"/>
      <w:r w:rsidRPr="00A043A7">
        <w:rPr>
          <w:rFonts w:ascii="Arial" w:hAnsi="Arial" w:cs="Arial"/>
          <w:sz w:val="24"/>
          <w:szCs w:val="24"/>
        </w:rPr>
        <w:t xml:space="preserve"> medija planom.</w:t>
      </w:r>
    </w:p>
    <w:p w:rsidR="00730657" w:rsidRPr="00A043A7" w:rsidRDefault="00730657" w:rsidP="00795FD1">
      <w:pPr>
        <w:pStyle w:val="T30X"/>
        <w:ind w:left="360" w:right="216" w:firstLine="360"/>
        <w:rPr>
          <w:rFonts w:ascii="Arial" w:hAnsi="Arial" w:cs="Arial"/>
          <w:sz w:val="24"/>
          <w:szCs w:val="24"/>
        </w:rPr>
      </w:pPr>
      <w:r w:rsidRPr="00A043A7">
        <w:rPr>
          <w:rFonts w:ascii="Arial" w:hAnsi="Arial" w:cs="Arial"/>
          <w:sz w:val="24"/>
          <w:szCs w:val="24"/>
        </w:rPr>
        <w:t xml:space="preserve">Medija plan sadrži: načine i postupke učešća lokalnog stanovništva u vršenju javnih </w:t>
      </w:r>
      <w:r w:rsidR="00A043A7">
        <w:rPr>
          <w:rFonts w:ascii="Arial" w:hAnsi="Arial" w:cs="Arial"/>
          <w:sz w:val="24"/>
          <w:szCs w:val="24"/>
        </w:rPr>
        <w:t>poslova</w:t>
      </w:r>
      <w:r w:rsidRPr="00A043A7">
        <w:rPr>
          <w:rFonts w:ascii="Arial" w:hAnsi="Arial" w:cs="Arial"/>
          <w:sz w:val="24"/>
          <w:szCs w:val="24"/>
        </w:rPr>
        <w:t>, oblike, subjekte, postupke, rokove i strukturu izvještaja o uspješnosti postupka.</w:t>
      </w:r>
    </w:p>
    <w:p w:rsidR="00795FD1" w:rsidRPr="00A043A7" w:rsidRDefault="00795FD1" w:rsidP="00795FD1">
      <w:pPr>
        <w:pStyle w:val="T30X"/>
        <w:ind w:left="360" w:right="216" w:firstLine="360"/>
        <w:rPr>
          <w:rFonts w:ascii="Arial" w:hAnsi="Arial" w:cs="Arial"/>
          <w:sz w:val="24"/>
          <w:szCs w:val="24"/>
        </w:rPr>
      </w:pPr>
    </w:p>
    <w:p w:rsidR="00551A87" w:rsidRDefault="00551A87" w:rsidP="00A043A7">
      <w:pPr>
        <w:pStyle w:val="C30X"/>
        <w:ind w:left="360" w:right="216" w:firstLine="360"/>
        <w:rPr>
          <w:rFonts w:ascii="Arial" w:hAnsi="Arial" w:cs="Arial"/>
        </w:rPr>
      </w:pPr>
    </w:p>
    <w:p w:rsidR="00795FD1" w:rsidRPr="00A043A7" w:rsidRDefault="00551A87" w:rsidP="00A043A7">
      <w:pPr>
        <w:pStyle w:val="C30X"/>
        <w:ind w:left="360" w:right="216" w:firstLine="360"/>
        <w:rPr>
          <w:rFonts w:ascii="Arial" w:hAnsi="Arial" w:cs="Arial"/>
        </w:rPr>
      </w:pPr>
      <w:r>
        <w:rPr>
          <w:rFonts w:ascii="Arial" w:hAnsi="Arial" w:cs="Arial"/>
        </w:rPr>
        <w:lastRenderedPageBreak/>
        <w:t>Član 10</w:t>
      </w:r>
    </w:p>
    <w:p w:rsidR="00795FD1" w:rsidRPr="00A043A7" w:rsidRDefault="009B1676" w:rsidP="00795FD1">
      <w:pPr>
        <w:pStyle w:val="T30X"/>
        <w:ind w:left="360" w:right="216" w:firstLine="360"/>
        <w:rPr>
          <w:rFonts w:ascii="Arial" w:hAnsi="Arial" w:cs="Arial"/>
          <w:sz w:val="24"/>
          <w:szCs w:val="24"/>
        </w:rPr>
      </w:pPr>
      <w:r w:rsidRPr="00A043A7">
        <w:rPr>
          <w:rFonts w:ascii="Arial" w:hAnsi="Arial" w:cs="Arial"/>
          <w:sz w:val="24"/>
          <w:szCs w:val="24"/>
        </w:rPr>
        <w:t>Na web stranici Opštine</w:t>
      </w:r>
      <w:r w:rsidR="00795FD1" w:rsidRPr="00A043A7">
        <w:rPr>
          <w:rFonts w:ascii="Arial" w:hAnsi="Arial" w:cs="Arial"/>
          <w:sz w:val="24"/>
          <w:szCs w:val="24"/>
        </w:rPr>
        <w:t xml:space="preserve"> se, pored akata popisanih zakonom, Statutom i posebnim odlukama </w:t>
      </w:r>
      <w:r w:rsidRPr="00A043A7">
        <w:rPr>
          <w:rFonts w:ascii="Arial" w:hAnsi="Arial" w:cs="Arial"/>
          <w:sz w:val="24"/>
          <w:szCs w:val="24"/>
        </w:rPr>
        <w:t>Opštine</w:t>
      </w:r>
      <w:r w:rsidR="00795FD1" w:rsidRPr="00A043A7">
        <w:rPr>
          <w:rFonts w:ascii="Arial" w:hAnsi="Arial" w:cs="Arial"/>
          <w:sz w:val="24"/>
          <w:szCs w:val="24"/>
        </w:rPr>
        <w:t xml:space="preserve">, objavljuje i obavještenje o postupku za ostvarivanje prava i obaveza građana kod organa uprave </w:t>
      </w:r>
      <w:r w:rsidRPr="00A043A7">
        <w:rPr>
          <w:rFonts w:ascii="Arial" w:hAnsi="Arial" w:cs="Arial"/>
          <w:sz w:val="24"/>
          <w:szCs w:val="24"/>
        </w:rPr>
        <w:t>Opštine</w:t>
      </w:r>
      <w:r w:rsidR="00795FD1" w:rsidRPr="00A043A7">
        <w:rPr>
          <w:rFonts w:ascii="Arial" w:hAnsi="Arial" w:cs="Arial"/>
          <w:sz w:val="24"/>
          <w:szCs w:val="24"/>
        </w:rPr>
        <w:t xml:space="preserve">, potrebnoj dokumentaciji, propisanim taksama, izvještaj o rezultatima ispitivanja stavova građana o kvalitetu pruženih javnih usluga i drugi izvještaji </w:t>
      </w:r>
      <w:proofErr w:type="gramStart"/>
      <w:r w:rsidR="00795FD1" w:rsidRPr="00A043A7">
        <w:rPr>
          <w:rFonts w:ascii="Arial" w:hAnsi="Arial" w:cs="Arial"/>
          <w:sz w:val="24"/>
          <w:szCs w:val="24"/>
        </w:rPr>
        <w:t>od</w:t>
      </w:r>
      <w:proofErr w:type="gramEnd"/>
      <w:r w:rsidR="00795FD1" w:rsidRPr="00A043A7">
        <w:rPr>
          <w:rFonts w:ascii="Arial" w:hAnsi="Arial" w:cs="Arial"/>
          <w:sz w:val="24"/>
          <w:szCs w:val="24"/>
        </w:rPr>
        <w:t xml:space="preserve"> značaja za informisanje građana o javnim poslovima.</w:t>
      </w:r>
    </w:p>
    <w:p w:rsidR="00A043A7" w:rsidRDefault="00A043A7" w:rsidP="00551A87">
      <w:pPr>
        <w:pStyle w:val="T30X"/>
        <w:ind w:right="216" w:firstLine="0"/>
        <w:rPr>
          <w:rFonts w:ascii="Arial" w:hAnsi="Arial" w:cs="Arial"/>
          <w:b/>
          <w:sz w:val="24"/>
          <w:szCs w:val="24"/>
        </w:rPr>
      </w:pPr>
    </w:p>
    <w:p w:rsidR="00250CAC" w:rsidRPr="00A043A7" w:rsidRDefault="00250CAC" w:rsidP="00A043A7">
      <w:pPr>
        <w:pStyle w:val="T30X"/>
        <w:ind w:left="360" w:right="216" w:firstLine="360"/>
        <w:jc w:val="center"/>
        <w:rPr>
          <w:rFonts w:ascii="Arial" w:hAnsi="Arial" w:cs="Arial"/>
          <w:b/>
          <w:sz w:val="24"/>
          <w:szCs w:val="24"/>
        </w:rPr>
      </w:pPr>
      <w:r w:rsidRPr="00A043A7">
        <w:rPr>
          <w:rFonts w:ascii="Arial" w:hAnsi="Arial" w:cs="Arial"/>
          <w:b/>
          <w:sz w:val="24"/>
          <w:szCs w:val="24"/>
        </w:rPr>
        <w:t>Član</w:t>
      </w:r>
      <w:r w:rsidR="00551A87">
        <w:rPr>
          <w:rFonts w:ascii="Arial" w:hAnsi="Arial" w:cs="Arial"/>
          <w:b/>
          <w:sz w:val="24"/>
          <w:szCs w:val="24"/>
        </w:rPr>
        <w:t xml:space="preserve"> 11</w:t>
      </w:r>
    </w:p>
    <w:p w:rsidR="00250CAC" w:rsidRPr="00A043A7" w:rsidRDefault="00250CAC" w:rsidP="00250CAC">
      <w:pPr>
        <w:pStyle w:val="T30X"/>
        <w:ind w:left="360" w:right="216" w:firstLine="360"/>
        <w:rPr>
          <w:rFonts w:ascii="Arial" w:hAnsi="Arial" w:cs="Arial"/>
          <w:sz w:val="24"/>
          <w:szCs w:val="24"/>
        </w:rPr>
      </w:pPr>
      <w:r w:rsidRPr="00A043A7">
        <w:rPr>
          <w:rFonts w:ascii="Arial" w:hAnsi="Arial" w:cs="Arial"/>
          <w:sz w:val="24"/>
          <w:szCs w:val="24"/>
        </w:rPr>
        <w:t xml:space="preserve">U cilju podsticanja učešća građana i obezbjeđivanja učešća stručne javnosti u procesu izrade akata </w:t>
      </w:r>
      <w:proofErr w:type="gramStart"/>
      <w:r w:rsidRPr="00A043A7">
        <w:rPr>
          <w:rFonts w:ascii="Arial" w:hAnsi="Arial" w:cs="Arial"/>
          <w:sz w:val="24"/>
          <w:szCs w:val="24"/>
        </w:rPr>
        <w:t>od</w:t>
      </w:r>
      <w:proofErr w:type="gramEnd"/>
      <w:r w:rsidRPr="00A043A7">
        <w:rPr>
          <w:rFonts w:ascii="Arial" w:hAnsi="Arial" w:cs="Arial"/>
          <w:sz w:val="24"/>
          <w:szCs w:val="24"/>
        </w:rPr>
        <w:t xml:space="preserve"> opšteg inters</w:t>
      </w:r>
      <w:r w:rsidR="00A043A7">
        <w:rPr>
          <w:rFonts w:ascii="Arial" w:hAnsi="Arial" w:cs="Arial"/>
          <w:sz w:val="24"/>
          <w:szCs w:val="24"/>
        </w:rPr>
        <w:t>a</w:t>
      </w:r>
      <w:r w:rsidRPr="00A043A7">
        <w:rPr>
          <w:rFonts w:ascii="Arial" w:hAnsi="Arial" w:cs="Arial"/>
          <w:sz w:val="24"/>
          <w:szCs w:val="24"/>
        </w:rPr>
        <w:t xml:space="preserve">, </w:t>
      </w:r>
      <w:r w:rsidR="00A043A7">
        <w:rPr>
          <w:rFonts w:ascii="Arial" w:hAnsi="Arial" w:cs="Arial"/>
          <w:sz w:val="24"/>
          <w:szCs w:val="24"/>
        </w:rPr>
        <w:t>obrađivač akta</w:t>
      </w:r>
      <w:r w:rsidRPr="00A043A7">
        <w:rPr>
          <w:rFonts w:ascii="Arial" w:hAnsi="Arial" w:cs="Arial"/>
          <w:sz w:val="24"/>
          <w:szCs w:val="24"/>
        </w:rPr>
        <w:t xml:space="preserve"> organizuje radionice u mjesnim zajednicama, predavanja, sučne skupove i okrugle stolove.</w:t>
      </w:r>
    </w:p>
    <w:p w:rsidR="00795FD1" w:rsidRPr="00A043A7" w:rsidRDefault="00795FD1" w:rsidP="00795FD1">
      <w:pPr>
        <w:pStyle w:val="T30X"/>
        <w:ind w:left="360" w:right="216" w:firstLine="360"/>
        <w:rPr>
          <w:rFonts w:ascii="Arial" w:hAnsi="Arial" w:cs="Arial"/>
          <w:sz w:val="24"/>
          <w:szCs w:val="24"/>
        </w:rPr>
      </w:pPr>
    </w:p>
    <w:p w:rsidR="00730657" w:rsidRPr="00A043A7" w:rsidRDefault="00730657" w:rsidP="00772D5E">
      <w:pPr>
        <w:pStyle w:val="T30X"/>
        <w:numPr>
          <w:ilvl w:val="0"/>
          <w:numId w:val="6"/>
        </w:numPr>
        <w:ind w:right="216"/>
        <w:jc w:val="left"/>
        <w:rPr>
          <w:rFonts w:ascii="Arial" w:hAnsi="Arial" w:cs="Arial"/>
          <w:b/>
          <w:sz w:val="24"/>
          <w:szCs w:val="24"/>
        </w:rPr>
      </w:pPr>
      <w:r w:rsidRPr="00A043A7">
        <w:rPr>
          <w:rFonts w:ascii="Arial" w:hAnsi="Arial" w:cs="Arial"/>
          <w:b/>
          <w:sz w:val="24"/>
          <w:szCs w:val="24"/>
        </w:rPr>
        <w:t>Konsultovanje</w:t>
      </w:r>
    </w:p>
    <w:p w:rsidR="00730657" w:rsidRPr="00A043A7" w:rsidRDefault="00730657" w:rsidP="00730657">
      <w:pPr>
        <w:pStyle w:val="T30X"/>
        <w:ind w:left="360" w:right="216" w:firstLine="360"/>
        <w:jc w:val="center"/>
        <w:rPr>
          <w:rFonts w:ascii="Arial" w:hAnsi="Arial" w:cs="Arial"/>
          <w:b/>
          <w:sz w:val="24"/>
          <w:szCs w:val="24"/>
        </w:rPr>
      </w:pPr>
    </w:p>
    <w:p w:rsidR="00795FD1" w:rsidRPr="00A043A7" w:rsidRDefault="00551A87" w:rsidP="00795FD1">
      <w:pPr>
        <w:pStyle w:val="T30X"/>
        <w:ind w:left="360" w:right="216" w:firstLine="360"/>
        <w:jc w:val="center"/>
        <w:rPr>
          <w:rFonts w:ascii="Arial" w:hAnsi="Arial" w:cs="Arial"/>
          <w:b/>
          <w:sz w:val="24"/>
          <w:szCs w:val="24"/>
        </w:rPr>
      </w:pPr>
      <w:r>
        <w:rPr>
          <w:rFonts w:ascii="Arial" w:hAnsi="Arial" w:cs="Arial"/>
          <w:b/>
          <w:sz w:val="24"/>
          <w:szCs w:val="24"/>
        </w:rPr>
        <w:t>Član 12</w:t>
      </w:r>
    </w:p>
    <w:p w:rsidR="00795FD1" w:rsidRPr="00A043A7" w:rsidRDefault="00795FD1" w:rsidP="00795FD1">
      <w:pPr>
        <w:pStyle w:val="T30X"/>
        <w:ind w:left="360" w:right="216" w:firstLine="360"/>
        <w:rPr>
          <w:rFonts w:ascii="Arial" w:hAnsi="Arial" w:cs="Arial"/>
          <w:sz w:val="24"/>
          <w:szCs w:val="24"/>
        </w:rPr>
      </w:pPr>
      <w:r w:rsidRPr="00A043A7">
        <w:rPr>
          <w:rFonts w:ascii="Arial" w:hAnsi="Arial" w:cs="Arial"/>
          <w:sz w:val="24"/>
          <w:szCs w:val="24"/>
        </w:rPr>
        <w:t xml:space="preserve">Konsultovanje </w:t>
      </w:r>
      <w:proofErr w:type="gramStart"/>
      <w:r w:rsidRPr="00A043A7">
        <w:rPr>
          <w:rFonts w:ascii="Arial" w:hAnsi="Arial" w:cs="Arial"/>
          <w:sz w:val="24"/>
          <w:szCs w:val="24"/>
        </w:rPr>
        <w:t>sa</w:t>
      </w:r>
      <w:proofErr w:type="gramEnd"/>
      <w:r w:rsidRPr="00A043A7">
        <w:rPr>
          <w:rFonts w:ascii="Arial" w:hAnsi="Arial" w:cs="Arial"/>
          <w:sz w:val="24"/>
          <w:szCs w:val="24"/>
        </w:rPr>
        <w:t xml:space="preserve"> građanima o određenom aktu sprovodi se prije p</w:t>
      </w:r>
      <w:r w:rsidR="007F556B">
        <w:rPr>
          <w:rFonts w:ascii="Arial" w:hAnsi="Arial" w:cs="Arial"/>
          <w:sz w:val="24"/>
          <w:szCs w:val="24"/>
        </w:rPr>
        <w:t>ristupanja njegovoj izradi (pret</w:t>
      </w:r>
      <w:r w:rsidRPr="00A043A7">
        <w:rPr>
          <w:rFonts w:ascii="Arial" w:hAnsi="Arial" w:cs="Arial"/>
          <w:sz w:val="24"/>
          <w:szCs w:val="24"/>
        </w:rPr>
        <w:t>hodno konsultovanje) i u postupku utvrđivanja nacrta, odnosno prijedloga akta.</w:t>
      </w:r>
    </w:p>
    <w:p w:rsidR="00250CAC" w:rsidRPr="00A043A7" w:rsidRDefault="00250CAC" w:rsidP="00250CAC">
      <w:pPr>
        <w:pStyle w:val="T30X"/>
        <w:ind w:left="360" w:right="216" w:firstLine="360"/>
        <w:rPr>
          <w:rFonts w:ascii="Arial" w:hAnsi="Arial" w:cs="Arial"/>
          <w:sz w:val="24"/>
          <w:szCs w:val="24"/>
        </w:rPr>
      </w:pPr>
      <w:r w:rsidRPr="00A043A7">
        <w:rPr>
          <w:rFonts w:ascii="Arial" w:hAnsi="Arial" w:cs="Arial"/>
          <w:sz w:val="24"/>
          <w:szCs w:val="24"/>
        </w:rPr>
        <w:t xml:space="preserve">Izuzetno </w:t>
      </w:r>
      <w:proofErr w:type="gramStart"/>
      <w:r w:rsidRPr="00A043A7">
        <w:rPr>
          <w:rFonts w:ascii="Arial" w:hAnsi="Arial" w:cs="Arial"/>
          <w:sz w:val="24"/>
          <w:szCs w:val="24"/>
        </w:rPr>
        <w:t>od</w:t>
      </w:r>
      <w:proofErr w:type="gramEnd"/>
      <w:r w:rsidRPr="00A043A7">
        <w:rPr>
          <w:rFonts w:ascii="Arial" w:hAnsi="Arial" w:cs="Arial"/>
          <w:sz w:val="24"/>
          <w:szCs w:val="24"/>
        </w:rPr>
        <w:t xml:space="preserve"> odredbe stava 1 ovog člana, prethodno konsultovanje nije obavezno u slučaju pristupanja izmjenama i dopunama akta kojima se vrši njegovo formalno usklađivanje sa zakonom.</w:t>
      </w:r>
    </w:p>
    <w:p w:rsidR="00795FD1" w:rsidRPr="00A043A7" w:rsidRDefault="00795FD1" w:rsidP="00795FD1">
      <w:pPr>
        <w:pStyle w:val="T30X"/>
        <w:ind w:left="360" w:right="216" w:firstLine="360"/>
        <w:jc w:val="center"/>
        <w:rPr>
          <w:rFonts w:ascii="Arial" w:hAnsi="Arial" w:cs="Arial"/>
          <w:b/>
          <w:sz w:val="24"/>
          <w:szCs w:val="24"/>
        </w:rPr>
      </w:pPr>
    </w:p>
    <w:p w:rsidR="004A1737" w:rsidRPr="00A043A7" w:rsidRDefault="004A1737" w:rsidP="004A1737">
      <w:pPr>
        <w:pStyle w:val="C30X"/>
        <w:ind w:left="360" w:right="216" w:firstLine="360"/>
        <w:rPr>
          <w:rFonts w:ascii="Arial" w:hAnsi="Arial" w:cs="Arial"/>
          <w:color w:val="auto"/>
        </w:rPr>
      </w:pPr>
      <w:r>
        <w:rPr>
          <w:rFonts w:ascii="Arial" w:hAnsi="Arial" w:cs="Arial"/>
          <w:color w:val="auto"/>
        </w:rPr>
        <w:t>Član 13</w:t>
      </w:r>
    </w:p>
    <w:p w:rsidR="004A1737" w:rsidRPr="00A043A7" w:rsidRDefault="004A1737" w:rsidP="004A1737">
      <w:pPr>
        <w:pStyle w:val="T30X"/>
        <w:ind w:left="360" w:right="216" w:firstLine="360"/>
        <w:rPr>
          <w:rFonts w:ascii="Arial" w:hAnsi="Arial" w:cs="Arial"/>
          <w:color w:val="FF0000"/>
          <w:sz w:val="24"/>
          <w:szCs w:val="24"/>
        </w:rPr>
      </w:pPr>
      <w:r w:rsidRPr="00A043A7">
        <w:rPr>
          <w:rFonts w:ascii="Arial" w:hAnsi="Arial" w:cs="Arial"/>
          <w:sz w:val="24"/>
          <w:szCs w:val="24"/>
        </w:rPr>
        <w:t xml:space="preserve">Konsultovanje u postupku donošenja akta sprovodi se radi prikupljanja primjedbi, </w:t>
      </w:r>
      <w:r w:rsidR="007F556B">
        <w:rPr>
          <w:rFonts w:ascii="Arial" w:hAnsi="Arial" w:cs="Arial"/>
          <w:sz w:val="24"/>
          <w:szCs w:val="24"/>
        </w:rPr>
        <w:t>prijedloga</w:t>
      </w:r>
      <w:r w:rsidRPr="00A043A7">
        <w:rPr>
          <w:rFonts w:ascii="Arial" w:hAnsi="Arial" w:cs="Arial"/>
          <w:sz w:val="24"/>
          <w:szCs w:val="24"/>
        </w:rPr>
        <w:t xml:space="preserve"> i sugestija građana </w:t>
      </w:r>
      <w:proofErr w:type="gramStart"/>
      <w:r w:rsidRPr="00A043A7">
        <w:rPr>
          <w:rFonts w:ascii="Arial" w:hAnsi="Arial" w:cs="Arial"/>
          <w:sz w:val="24"/>
          <w:szCs w:val="24"/>
        </w:rPr>
        <w:t>na</w:t>
      </w:r>
      <w:proofErr w:type="gramEnd"/>
      <w:r w:rsidRPr="00A043A7">
        <w:rPr>
          <w:rFonts w:ascii="Arial" w:hAnsi="Arial" w:cs="Arial"/>
          <w:sz w:val="24"/>
          <w:szCs w:val="24"/>
        </w:rPr>
        <w:t xml:space="preserve"> nacrt akta. </w:t>
      </w:r>
    </w:p>
    <w:p w:rsidR="004A1737" w:rsidRDefault="004A1737" w:rsidP="004A1737">
      <w:pPr>
        <w:pStyle w:val="T30X"/>
        <w:ind w:left="360" w:right="216" w:firstLine="360"/>
        <w:rPr>
          <w:rFonts w:ascii="Arial" w:hAnsi="Arial" w:cs="Arial"/>
          <w:b/>
          <w:sz w:val="24"/>
          <w:szCs w:val="24"/>
        </w:rPr>
      </w:pPr>
      <w:proofErr w:type="gramStart"/>
      <w:r w:rsidRPr="00A043A7">
        <w:rPr>
          <w:rFonts w:ascii="Arial" w:hAnsi="Arial" w:cs="Arial"/>
          <w:sz w:val="24"/>
          <w:szCs w:val="24"/>
        </w:rPr>
        <w:t>Konsultovanje iz stava 1 ovog člana vrši se putem javne raspave</w:t>
      </w:r>
      <w:r>
        <w:rPr>
          <w:rFonts w:ascii="Arial" w:hAnsi="Arial" w:cs="Arial"/>
          <w:b/>
          <w:sz w:val="24"/>
          <w:szCs w:val="24"/>
        </w:rPr>
        <w:t>.</w:t>
      </w:r>
      <w:proofErr w:type="gramEnd"/>
    </w:p>
    <w:p w:rsidR="004A1737" w:rsidRDefault="004A1737" w:rsidP="004A1737">
      <w:pPr>
        <w:pStyle w:val="T30X"/>
        <w:ind w:left="360" w:right="216" w:firstLine="360"/>
        <w:rPr>
          <w:rFonts w:ascii="Arial" w:hAnsi="Arial" w:cs="Arial"/>
          <w:b/>
          <w:sz w:val="24"/>
          <w:szCs w:val="24"/>
        </w:rPr>
      </w:pPr>
      <w:r w:rsidRPr="00A043A7">
        <w:rPr>
          <w:rFonts w:ascii="Arial" w:hAnsi="Arial" w:cs="Arial"/>
          <w:sz w:val="24"/>
          <w:szCs w:val="24"/>
        </w:rPr>
        <w:t xml:space="preserve">Kada obrađivač akta ocijeni da je potrebno konsultovati stručnu javnost, medija planom </w:t>
      </w:r>
      <w:proofErr w:type="gramStart"/>
      <w:r w:rsidRPr="00A043A7">
        <w:rPr>
          <w:rFonts w:ascii="Arial" w:hAnsi="Arial" w:cs="Arial"/>
          <w:sz w:val="24"/>
          <w:szCs w:val="24"/>
        </w:rPr>
        <w:t>će</w:t>
      </w:r>
      <w:proofErr w:type="gramEnd"/>
      <w:r w:rsidRPr="00A043A7">
        <w:rPr>
          <w:rFonts w:ascii="Arial" w:hAnsi="Arial" w:cs="Arial"/>
          <w:sz w:val="24"/>
          <w:szCs w:val="24"/>
        </w:rPr>
        <w:t xml:space="preserve"> u okviru javne rasprave predvidjeti stručnu raspravu</w:t>
      </w:r>
    </w:p>
    <w:p w:rsidR="004A1737" w:rsidRDefault="004A1737" w:rsidP="004A1737">
      <w:pPr>
        <w:pStyle w:val="T30X"/>
        <w:ind w:left="360" w:right="216" w:firstLine="360"/>
        <w:jc w:val="center"/>
        <w:rPr>
          <w:rFonts w:ascii="Arial" w:hAnsi="Arial" w:cs="Arial"/>
          <w:b/>
          <w:sz w:val="24"/>
          <w:szCs w:val="24"/>
        </w:rPr>
      </w:pPr>
    </w:p>
    <w:p w:rsidR="00795FD1" w:rsidRPr="00A043A7" w:rsidRDefault="00551A87" w:rsidP="004A1737">
      <w:pPr>
        <w:pStyle w:val="T30X"/>
        <w:ind w:left="360" w:right="216" w:firstLine="360"/>
        <w:jc w:val="center"/>
        <w:rPr>
          <w:rFonts w:ascii="Arial" w:hAnsi="Arial" w:cs="Arial"/>
          <w:b/>
          <w:sz w:val="24"/>
          <w:szCs w:val="24"/>
        </w:rPr>
      </w:pPr>
      <w:r>
        <w:rPr>
          <w:rFonts w:ascii="Arial" w:hAnsi="Arial" w:cs="Arial"/>
          <w:b/>
          <w:sz w:val="24"/>
          <w:szCs w:val="24"/>
        </w:rPr>
        <w:t>Član 1</w:t>
      </w:r>
      <w:r w:rsidR="004A1737">
        <w:rPr>
          <w:rFonts w:ascii="Arial" w:hAnsi="Arial" w:cs="Arial"/>
          <w:b/>
          <w:sz w:val="24"/>
          <w:szCs w:val="24"/>
        </w:rPr>
        <w:t>4</w:t>
      </w:r>
    </w:p>
    <w:p w:rsidR="00795FD1" w:rsidRPr="00A043A7" w:rsidRDefault="00795FD1" w:rsidP="00795FD1">
      <w:pPr>
        <w:pStyle w:val="T30X"/>
        <w:ind w:left="360" w:right="216" w:firstLine="360"/>
        <w:rPr>
          <w:rFonts w:ascii="Arial" w:hAnsi="Arial" w:cs="Arial"/>
          <w:sz w:val="24"/>
          <w:szCs w:val="24"/>
        </w:rPr>
      </w:pPr>
      <w:r w:rsidRPr="00A043A7">
        <w:rPr>
          <w:rFonts w:ascii="Arial" w:hAnsi="Arial" w:cs="Arial"/>
          <w:sz w:val="24"/>
          <w:szCs w:val="24"/>
        </w:rPr>
        <w:t xml:space="preserve">Prethodno konsultovanje </w:t>
      </w:r>
      <w:r w:rsidR="00FB3AC0">
        <w:rPr>
          <w:rFonts w:ascii="Arial" w:hAnsi="Arial" w:cs="Arial"/>
          <w:sz w:val="24"/>
          <w:szCs w:val="24"/>
        </w:rPr>
        <w:t>se sprovodi</w:t>
      </w:r>
      <w:r w:rsidRPr="00A043A7">
        <w:rPr>
          <w:rFonts w:ascii="Arial" w:hAnsi="Arial" w:cs="Arial"/>
          <w:sz w:val="24"/>
          <w:szCs w:val="24"/>
        </w:rPr>
        <w:t xml:space="preserve"> radi ispitivanja stavova građana po pitanjima koja se </w:t>
      </w:r>
      <w:proofErr w:type="gramStart"/>
      <w:r w:rsidRPr="00A043A7">
        <w:rPr>
          <w:rFonts w:ascii="Arial" w:hAnsi="Arial" w:cs="Arial"/>
          <w:sz w:val="24"/>
          <w:szCs w:val="24"/>
        </w:rPr>
        <w:t>tim</w:t>
      </w:r>
      <w:proofErr w:type="gramEnd"/>
      <w:r w:rsidRPr="00A043A7">
        <w:rPr>
          <w:rFonts w:ascii="Arial" w:hAnsi="Arial" w:cs="Arial"/>
          <w:sz w:val="24"/>
          <w:szCs w:val="24"/>
        </w:rPr>
        <w:t xml:space="preserve"> aktom uređuju.</w:t>
      </w:r>
    </w:p>
    <w:p w:rsidR="00795FD1" w:rsidRPr="00A043A7" w:rsidRDefault="00250CAC" w:rsidP="00795FD1">
      <w:pPr>
        <w:pStyle w:val="T30X"/>
        <w:ind w:left="360" w:right="216" w:firstLine="360"/>
        <w:rPr>
          <w:rFonts w:ascii="Arial" w:hAnsi="Arial" w:cs="Arial"/>
          <w:sz w:val="24"/>
          <w:szCs w:val="24"/>
        </w:rPr>
      </w:pPr>
      <w:r w:rsidRPr="00A043A7">
        <w:rPr>
          <w:rFonts w:ascii="Arial" w:hAnsi="Arial" w:cs="Arial"/>
          <w:sz w:val="24"/>
          <w:szCs w:val="24"/>
        </w:rPr>
        <w:t xml:space="preserve">U procesu konsultovanja građana </w:t>
      </w:r>
      <w:r w:rsidR="00A043A7">
        <w:rPr>
          <w:rFonts w:ascii="Arial" w:hAnsi="Arial" w:cs="Arial"/>
          <w:sz w:val="24"/>
          <w:szCs w:val="24"/>
        </w:rPr>
        <w:t>obrađivač akta</w:t>
      </w:r>
      <w:r w:rsidRPr="00A043A7">
        <w:rPr>
          <w:rFonts w:ascii="Arial" w:hAnsi="Arial" w:cs="Arial"/>
          <w:sz w:val="24"/>
          <w:szCs w:val="24"/>
        </w:rPr>
        <w:t xml:space="preserve"> može ispitati stavove i mišljenja putem ankete i upitnika</w:t>
      </w:r>
      <w:proofErr w:type="gramStart"/>
      <w:r w:rsidRPr="00A043A7">
        <w:rPr>
          <w:rFonts w:ascii="Arial" w:hAnsi="Arial" w:cs="Arial"/>
          <w:sz w:val="24"/>
          <w:szCs w:val="24"/>
        </w:rPr>
        <w:t xml:space="preserve">, </w:t>
      </w:r>
      <w:r w:rsidR="00795FD1" w:rsidRPr="00A043A7">
        <w:rPr>
          <w:rFonts w:ascii="Arial" w:hAnsi="Arial" w:cs="Arial"/>
          <w:sz w:val="24"/>
          <w:szCs w:val="24"/>
        </w:rPr>
        <w:t xml:space="preserve"> u</w:t>
      </w:r>
      <w:proofErr w:type="gramEnd"/>
      <w:r w:rsidR="00795FD1" w:rsidRPr="00A043A7">
        <w:rPr>
          <w:rFonts w:ascii="Arial" w:hAnsi="Arial" w:cs="Arial"/>
          <w:sz w:val="24"/>
          <w:szCs w:val="24"/>
        </w:rPr>
        <w:t xml:space="preserve"> pisanoj i</w:t>
      </w:r>
      <w:r w:rsidRPr="00A043A7">
        <w:rPr>
          <w:rFonts w:ascii="Arial" w:hAnsi="Arial" w:cs="Arial"/>
          <w:sz w:val="24"/>
          <w:szCs w:val="24"/>
        </w:rPr>
        <w:t>/ili</w:t>
      </w:r>
      <w:r w:rsidR="00795FD1" w:rsidRPr="00A043A7">
        <w:rPr>
          <w:rFonts w:ascii="Arial" w:hAnsi="Arial" w:cs="Arial"/>
          <w:sz w:val="24"/>
          <w:szCs w:val="24"/>
        </w:rPr>
        <w:t xml:space="preserve"> elektronskoj formi</w:t>
      </w:r>
      <w:r w:rsidRPr="00A043A7">
        <w:rPr>
          <w:rFonts w:ascii="Arial" w:hAnsi="Arial" w:cs="Arial"/>
          <w:sz w:val="24"/>
          <w:szCs w:val="24"/>
        </w:rPr>
        <w:t>.</w:t>
      </w:r>
    </w:p>
    <w:p w:rsidR="00795FD1" w:rsidRPr="00A043A7" w:rsidRDefault="00551A87" w:rsidP="00795FD1">
      <w:pPr>
        <w:pStyle w:val="C30X"/>
        <w:ind w:left="360" w:right="216" w:firstLine="360"/>
        <w:rPr>
          <w:rFonts w:ascii="Arial" w:hAnsi="Arial" w:cs="Arial"/>
        </w:rPr>
      </w:pPr>
      <w:r>
        <w:rPr>
          <w:rFonts w:ascii="Arial" w:hAnsi="Arial" w:cs="Arial"/>
        </w:rPr>
        <w:t>Član 1</w:t>
      </w:r>
      <w:r w:rsidR="004A1737">
        <w:rPr>
          <w:rFonts w:ascii="Arial" w:hAnsi="Arial" w:cs="Arial"/>
        </w:rPr>
        <w:t>5</w:t>
      </w:r>
    </w:p>
    <w:p w:rsidR="00795FD1" w:rsidRPr="00A043A7" w:rsidRDefault="00795FD1" w:rsidP="00795FD1">
      <w:pPr>
        <w:pStyle w:val="T30X"/>
        <w:ind w:left="360" w:right="216" w:firstLine="360"/>
        <w:rPr>
          <w:rFonts w:ascii="Arial" w:hAnsi="Arial" w:cs="Arial"/>
          <w:sz w:val="24"/>
          <w:szCs w:val="24"/>
        </w:rPr>
      </w:pPr>
      <w:r w:rsidRPr="00A043A7">
        <w:rPr>
          <w:rFonts w:ascii="Arial" w:hAnsi="Arial" w:cs="Arial"/>
          <w:sz w:val="24"/>
          <w:szCs w:val="24"/>
        </w:rPr>
        <w:t xml:space="preserve">Anketu </w:t>
      </w:r>
      <w:proofErr w:type="gramStart"/>
      <w:r w:rsidRPr="00A043A7">
        <w:rPr>
          <w:rFonts w:ascii="Arial" w:hAnsi="Arial" w:cs="Arial"/>
          <w:sz w:val="24"/>
          <w:szCs w:val="24"/>
        </w:rPr>
        <w:t>ili</w:t>
      </w:r>
      <w:proofErr w:type="gramEnd"/>
      <w:r w:rsidRPr="00A043A7">
        <w:rPr>
          <w:rFonts w:ascii="Arial" w:hAnsi="Arial" w:cs="Arial"/>
          <w:sz w:val="24"/>
          <w:szCs w:val="24"/>
        </w:rPr>
        <w:t xml:space="preserve"> upitnik priprema i obrađuje obrađivač samostalno ili u saradnji sa stručnom organizacijom, na uzorku od najmanje sto građana različite starosne, obrazovne i rodne strukture.</w:t>
      </w:r>
    </w:p>
    <w:p w:rsidR="00772D5E" w:rsidRPr="00A043A7" w:rsidRDefault="00772D5E" w:rsidP="00795FD1">
      <w:pPr>
        <w:pStyle w:val="T30X"/>
        <w:ind w:left="360" w:right="216" w:firstLine="360"/>
        <w:rPr>
          <w:rFonts w:ascii="Arial" w:hAnsi="Arial" w:cs="Arial"/>
          <w:sz w:val="24"/>
          <w:szCs w:val="24"/>
        </w:rPr>
      </w:pPr>
      <w:r w:rsidRPr="00A043A7">
        <w:rPr>
          <w:rFonts w:ascii="Arial" w:hAnsi="Arial" w:cs="Arial"/>
          <w:sz w:val="24"/>
          <w:szCs w:val="24"/>
        </w:rPr>
        <w:t xml:space="preserve">Nadležni organ može primijeniti anketu </w:t>
      </w:r>
      <w:proofErr w:type="gramStart"/>
      <w:r w:rsidRPr="00A043A7">
        <w:rPr>
          <w:rFonts w:ascii="Arial" w:hAnsi="Arial" w:cs="Arial"/>
          <w:sz w:val="24"/>
          <w:szCs w:val="24"/>
        </w:rPr>
        <w:t>ili</w:t>
      </w:r>
      <w:proofErr w:type="gramEnd"/>
      <w:r w:rsidRPr="00A043A7">
        <w:rPr>
          <w:rFonts w:ascii="Arial" w:hAnsi="Arial" w:cs="Arial"/>
          <w:sz w:val="24"/>
          <w:szCs w:val="24"/>
        </w:rPr>
        <w:t xml:space="preserve"> upitnik u svim fazama postupka donošenja akta od zajedničkog interesa.</w:t>
      </w:r>
    </w:p>
    <w:p w:rsidR="00772D5E" w:rsidRPr="00A043A7" w:rsidRDefault="00772D5E" w:rsidP="00795FD1">
      <w:pPr>
        <w:pStyle w:val="T30X"/>
        <w:ind w:left="360" w:right="216" w:firstLine="360"/>
        <w:rPr>
          <w:rFonts w:ascii="Arial" w:hAnsi="Arial" w:cs="Arial"/>
          <w:sz w:val="24"/>
          <w:szCs w:val="24"/>
        </w:rPr>
      </w:pPr>
    </w:p>
    <w:p w:rsidR="007B6824" w:rsidRPr="004A1737" w:rsidRDefault="00FB3AC0" w:rsidP="007B6824">
      <w:pPr>
        <w:pStyle w:val="N01X"/>
        <w:numPr>
          <w:ilvl w:val="0"/>
          <w:numId w:val="10"/>
        </w:numPr>
        <w:ind w:left="360" w:right="216" w:firstLine="360"/>
        <w:jc w:val="both"/>
        <w:rPr>
          <w:rFonts w:ascii="Arial" w:hAnsi="Arial" w:cs="Arial"/>
          <w:b w:val="0"/>
          <w:bCs w:val="0"/>
        </w:rPr>
      </w:pPr>
      <w:r w:rsidRPr="004A1737">
        <w:rPr>
          <w:rFonts w:ascii="Arial" w:hAnsi="Arial" w:cs="Arial"/>
          <w:color w:val="auto"/>
        </w:rPr>
        <w:t>Prethodno k</w:t>
      </w:r>
      <w:r w:rsidR="00795FD1" w:rsidRPr="004A1737">
        <w:rPr>
          <w:rFonts w:ascii="Arial" w:hAnsi="Arial" w:cs="Arial"/>
          <w:color w:val="auto"/>
        </w:rPr>
        <w:t>onsultovanje</w:t>
      </w:r>
    </w:p>
    <w:p w:rsidR="004A1737" w:rsidRDefault="004A1737" w:rsidP="004A1737">
      <w:pPr>
        <w:pStyle w:val="N01X"/>
        <w:ind w:right="216"/>
        <w:jc w:val="both"/>
        <w:rPr>
          <w:rFonts w:ascii="Arial" w:hAnsi="Arial" w:cs="Arial"/>
          <w:color w:val="auto"/>
        </w:rPr>
      </w:pPr>
    </w:p>
    <w:p w:rsidR="004A1737" w:rsidRDefault="004A1737" w:rsidP="004A1737">
      <w:pPr>
        <w:pStyle w:val="C30X"/>
        <w:ind w:left="360" w:right="216" w:firstLine="360"/>
        <w:rPr>
          <w:rFonts w:ascii="Arial" w:hAnsi="Arial" w:cs="Arial"/>
          <w:color w:val="auto"/>
        </w:rPr>
      </w:pPr>
      <w:r>
        <w:rPr>
          <w:rFonts w:ascii="Arial" w:hAnsi="Arial" w:cs="Arial"/>
          <w:color w:val="auto"/>
        </w:rPr>
        <w:t>Član 16</w:t>
      </w:r>
    </w:p>
    <w:p w:rsidR="004A1737" w:rsidRPr="004A1737" w:rsidRDefault="004A1737" w:rsidP="004A1737">
      <w:pPr>
        <w:pStyle w:val="C30X"/>
        <w:ind w:left="360" w:right="216" w:firstLine="360"/>
        <w:jc w:val="left"/>
        <w:rPr>
          <w:rFonts w:ascii="Arial" w:hAnsi="Arial" w:cs="Arial"/>
          <w:b w:val="0"/>
          <w:color w:val="auto"/>
        </w:rPr>
      </w:pPr>
      <w:r w:rsidRPr="004A1737">
        <w:rPr>
          <w:rFonts w:ascii="Arial" w:hAnsi="Arial" w:cs="Arial"/>
          <w:b w:val="0"/>
          <w:color w:val="auto"/>
        </w:rPr>
        <w:t xml:space="preserve">Prethodno konsultovanje se sprovodi u skladu </w:t>
      </w:r>
      <w:proofErr w:type="gramStart"/>
      <w:r w:rsidRPr="004A1737">
        <w:rPr>
          <w:rFonts w:ascii="Arial" w:hAnsi="Arial" w:cs="Arial"/>
          <w:b w:val="0"/>
          <w:color w:val="auto"/>
        </w:rPr>
        <w:t>sa</w:t>
      </w:r>
      <w:proofErr w:type="gramEnd"/>
      <w:r w:rsidRPr="004A1737">
        <w:rPr>
          <w:rFonts w:ascii="Arial" w:hAnsi="Arial" w:cs="Arial"/>
          <w:b w:val="0"/>
          <w:color w:val="auto"/>
        </w:rPr>
        <w:t xml:space="preserve"> članom 14</w:t>
      </w:r>
      <w:r>
        <w:rPr>
          <w:rFonts w:ascii="Arial" w:hAnsi="Arial" w:cs="Arial"/>
          <w:b w:val="0"/>
          <w:color w:val="auto"/>
        </w:rPr>
        <w:t xml:space="preserve"> ove </w:t>
      </w:r>
      <w:r w:rsidRPr="004A1737">
        <w:rPr>
          <w:rFonts w:ascii="Arial" w:hAnsi="Arial" w:cs="Arial"/>
          <w:b w:val="0"/>
          <w:color w:val="auto"/>
        </w:rPr>
        <w:t>odluke.</w:t>
      </w:r>
    </w:p>
    <w:p w:rsidR="004A1737" w:rsidRPr="00A043A7" w:rsidRDefault="004A1737" w:rsidP="004A1737">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Postupak prethodnog konsultovanja traje najmanje deset </w:t>
      </w:r>
      <w:proofErr w:type="gramStart"/>
      <w:r w:rsidRPr="00A043A7">
        <w:rPr>
          <w:rFonts w:ascii="Arial" w:hAnsi="Arial" w:cs="Arial"/>
          <w:color w:val="auto"/>
          <w:sz w:val="24"/>
          <w:szCs w:val="24"/>
        </w:rPr>
        <w:t>dana</w:t>
      </w:r>
      <w:proofErr w:type="gramEnd"/>
      <w:r w:rsidRPr="00A043A7">
        <w:rPr>
          <w:rFonts w:ascii="Arial" w:hAnsi="Arial" w:cs="Arial"/>
          <w:color w:val="auto"/>
          <w:sz w:val="24"/>
          <w:szCs w:val="24"/>
        </w:rPr>
        <w:t>.</w:t>
      </w:r>
    </w:p>
    <w:p w:rsidR="004A1737" w:rsidRPr="004A1737" w:rsidRDefault="004A1737" w:rsidP="004A1737">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Anketa </w:t>
      </w:r>
      <w:proofErr w:type="gramStart"/>
      <w:r w:rsidRPr="00A043A7">
        <w:rPr>
          <w:rFonts w:ascii="Arial" w:hAnsi="Arial" w:cs="Arial"/>
          <w:color w:val="auto"/>
          <w:sz w:val="24"/>
          <w:szCs w:val="24"/>
        </w:rPr>
        <w:t>ili</w:t>
      </w:r>
      <w:proofErr w:type="gramEnd"/>
      <w:r w:rsidRPr="00A043A7">
        <w:rPr>
          <w:rFonts w:ascii="Arial" w:hAnsi="Arial" w:cs="Arial"/>
          <w:color w:val="auto"/>
          <w:sz w:val="24"/>
          <w:szCs w:val="24"/>
        </w:rPr>
        <w:t xml:space="preserve"> upitnik u pisanoj formi dostavlja se mjesnim zajednicama, nevladinim organizacijama i drugim zainteresovanim subjektima, u skladu sa medija planom.</w:t>
      </w:r>
    </w:p>
    <w:p w:rsidR="007B6824" w:rsidRPr="007B6824" w:rsidRDefault="007B6824" w:rsidP="007B6824">
      <w:pPr>
        <w:pStyle w:val="N01X"/>
        <w:ind w:left="360" w:right="216" w:firstLine="360"/>
        <w:rPr>
          <w:rFonts w:ascii="Arial" w:hAnsi="Arial" w:cs="Arial"/>
          <w:bCs w:val="0"/>
        </w:rPr>
      </w:pPr>
      <w:r w:rsidRPr="007B6824">
        <w:rPr>
          <w:rFonts w:ascii="Arial" w:hAnsi="Arial" w:cs="Arial"/>
          <w:bCs w:val="0"/>
        </w:rPr>
        <w:t>Član 1</w:t>
      </w:r>
      <w:r w:rsidR="0002386E">
        <w:rPr>
          <w:rFonts w:ascii="Arial" w:hAnsi="Arial" w:cs="Arial"/>
          <w:bCs w:val="0"/>
        </w:rPr>
        <w:t>7</w:t>
      </w:r>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Obrađivač objavljuje obavještenje o pristupanju izradi akta u skl</w:t>
      </w:r>
      <w:r w:rsidR="00746122">
        <w:rPr>
          <w:rFonts w:ascii="Arial" w:hAnsi="Arial" w:cs="Arial"/>
          <w:color w:val="auto"/>
          <w:sz w:val="24"/>
          <w:szCs w:val="24"/>
        </w:rPr>
        <w:t xml:space="preserve">adu </w:t>
      </w:r>
      <w:proofErr w:type="gramStart"/>
      <w:r w:rsidR="00746122">
        <w:rPr>
          <w:rFonts w:ascii="Arial" w:hAnsi="Arial" w:cs="Arial"/>
          <w:color w:val="auto"/>
          <w:sz w:val="24"/>
          <w:szCs w:val="24"/>
        </w:rPr>
        <w:t>sa</w:t>
      </w:r>
      <w:proofErr w:type="gramEnd"/>
      <w:r w:rsidR="00746122">
        <w:rPr>
          <w:rFonts w:ascii="Arial" w:hAnsi="Arial" w:cs="Arial"/>
          <w:color w:val="auto"/>
          <w:sz w:val="24"/>
          <w:szCs w:val="24"/>
        </w:rPr>
        <w:t xml:space="preserve"> Programom rada Skupštine</w:t>
      </w:r>
      <w:r w:rsidRPr="00A043A7">
        <w:rPr>
          <w:rFonts w:ascii="Arial" w:hAnsi="Arial" w:cs="Arial"/>
          <w:color w:val="auto"/>
          <w:sz w:val="24"/>
          <w:szCs w:val="24"/>
        </w:rPr>
        <w:t>.</w:t>
      </w:r>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Obavještenje iz stava 1 ovog člana sadrži:</w:t>
      </w:r>
    </w:p>
    <w:p w:rsidR="00795FD1" w:rsidRPr="00A043A7" w:rsidRDefault="00A043A7" w:rsidP="00A043A7">
      <w:pPr>
        <w:pStyle w:val="NoSpacing"/>
        <w:numPr>
          <w:ilvl w:val="0"/>
          <w:numId w:val="9"/>
        </w:numPr>
        <w:rPr>
          <w:rFonts w:ascii="Arial" w:hAnsi="Arial" w:cs="Arial"/>
          <w:sz w:val="24"/>
          <w:szCs w:val="24"/>
        </w:rPr>
      </w:pPr>
      <w:r>
        <w:rPr>
          <w:rFonts w:ascii="Arial" w:hAnsi="Arial" w:cs="Arial"/>
          <w:sz w:val="24"/>
          <w:szCs w:val="24"/>
        </w:rPr>
        <w:t>naziv akta;</w:t>
      </w:r>
    </w:p>
    <w:p w:rsidR="00795FD1" w:rsidRPr="00A043A7" w:rsidRDefault="00795FD1" w:rsidP="00A043A7">
      <w:pPr>
        <w:pStyle w:val="NoSpacing"/>
        <w:numPr>
          <w:ilvl w:val="0"/>
          <w:numId w:val="9"/>
        </w:numPr>
        <w:rPr>
          <w:rFonts w:ascii="Arial" w:hAnsi="Arial" w:cs="Arial"/>
          <w:sz w:val="24"/>
          <w:szCs w:val="24"/>
        </w:rPr>
      </w:pPr>
      <w:r w:rsidRPr="00A043A7">
        <w:rPr>
          <w:rFonts w:ascii="Arial" w:hAnsi="Arial" w:cs="Arial"/>
          <w:sz w:val="24"/>
          <w:szCs w:val="24"/>
        </w:rPr>
        <w:t xml:space="preserve">način, rokove i </w:t>
      </w:r>
      <w:r w:rsidR="00A043A7">
        <w:rPr>
          <w:rFonts w:ascii="Arial" w:hAnsi="Arial" w:cs="Arial"/>
          <w:sz w:val="24"/>
          <w:szCs w:val="24"/>
        </w:rPr>
        <w:t>mjesto prethodnog konsultovanja;</w:t>
      </w:r>
    </w:p>
    <w:p w:rsidR="00795FD1" w:rsidRPr="00A043A7" w:rsidRDefault="00795FD1" w:rsidP="00A043A7">
      <w:pPr>
        <w:pStyle w:val="NoSpacing"/>
        <w:numPr>
          <w:ilvl w:val="0"/>
          <w:numId w:val="9"/>
        </w:numPr>
        <w:rPr>
          <w:rFonts w:ascii="Arial" w:hAnsi="Arial" w:cs="Arial"/>
          <w:sz w:val="24"/>
          <w:szCs w:val="24"/>
        </w:rPr>
      </w:pPr>
      <w:r w:rsidRPr="00A043A7">
        <w:rPr>
          <w:rFonts w:ascii="Arial" w:hAnsi="Arial" w:cs="Arial"/>
          <w:sz w:val="24"/>
          <w:szCs w:val="24"/>
        </w:rPr>
        <w:t>pitanja koja su p</w:t>
      </w:r>
      <w:r w:rsidR="00A043A7">
        <w:rPr>
          <w:rFonts w:ascii="Arial" w:hAnsi="Arial" w:cs="Arial"/>
          <w:sz w:val="24"/>
          <w:szCs w:val="24"/>
        </w:rPr>
        <w:t>redmet prethodnog konsultovanja;</w:t>
      </w:r>
    </w:p>
    <w:p w:rsidR="00795FD1" w:rsidRPr="00A043A7" w:rsidRDefault="00795FD1" w:rsidP="00A043A7">
      <w:pPr>
        <w:pStyle w:val="NoSpacing"/>
        <w:numPr>
          <w:ilvl w:val="0"/>
          <w:numId w:val="9"/>
        </w:numPr>
        <w:rPr>
          <w:rFonts w:ascii="Arial" w:hAnsi="Arial" w:cs="Arial"/>
          <w:sz w:val="24"/>
          <w:szCs w:val="24"/>
        </w:rPr>
      </w:pPr>
      <w:r w:rsidRPr="00A043A7">
        <w:rPr>
          <w:rFonts w:ascii="Arial" w:hAnsi="Arial" w:cs="Arial"/>
          <w:sz w:val="24"/>
          <w:szCs w:val="24"/>
        </w:rPr>
        <w:t>uputstva za dost</w:t>
      </w:r>
      <w:r w:rsidR="00A043A7">
        <w:rPr>
          <w:rFonts w:ascii="Arial" w:hAnsi="Arial" w:cs="Arial"/>
          <w:sz w:val="24"/>
          <w:szCs w:val="24"/>
        </w:rPr>
        <w:t xml:space="preserve">avljanje </w:t>
      </w:r>
      <w:r w:rsidR="007F556B">
        <w:rPr>
          <w:rFonts w:ascii="Arial" w:hAnsi="Arial" w:cs="Arial"/>
          <w:sz w:val="24"/>
          <w:szCs w:val="24"/>
        </w:rPr>
        <w:t>prijedloga</w:t>
      </w:r>
      <w:r w:rsidR="00A043A7">
        <w:rPr>
          <w:rFonts w:ascii="Arial" w:hAnsi="Arial" w:cs="Arial"/>
          <w:sz w:val="24"/>
          <w:szCs w:val="24"/>
        </w:rPr>
        <w:t>, sugestija i stavova;</w:t>
      </w:r>
    </w:p>
    <w:p w:rsidR="00795FD1" w:rsidRPr="00A043A7" w:rsidRDefault="00795FD1" w:rsidP="00A043A7">
      <w:pPr>
        <w:pStyle w:val="NoSpacing"/>
        <w:numPr>
          <w:ilvl w:val="0"/>
          <w:numId w:val="9"/>
        </w:numPr>
        <w:rPr>
          <w:rFonts w:ascii="Arial" w:hAnsi="Arial" w:cs="Arial"/>
          <w:sz w:val="24"/>
          <w:szCs w:val="24"/>
        </w:rPr>
      </w:pPr>
      <w:proofErr w:type="gramStart"/>
      <w:r w:rsidRPr="00A043A7">
        <w:rPr>
          <w:rFonts w:ascii="Arial" w:hAnsi="Arial" w:cs="Arial"/>
          <w:sz w:val="24"/>
          <w:szCs w:val="24"/>
        </w:rPr>
        <w:t>podatke</w:t>
      </w:r>
      <w:proofErr w:type="gramEnd"/>
      <w:r w:rsidRPr="00A043A7">
        <w:rPr>
          <w:rFonts w:ascii="Arial" w:hAnsi="Arial" w:cs="Arial"/>
          <w:sz w:val="24"/>
          <w:szCs w:val="24"/>
        </w:rPr>
        <w:t xml:space="preserve"> o kontakt osobi, dežurnom telefonu i sl.</w:t>
      </w:r>
    </w:p>
    <w:p w:rsidR="00795FD1" w:rsidRPr="00A043A7" w:rsidRDefault="00795FD1" w:rsidP="00795FD1">
      <w:pPr>
        <w:pStyle w:val="T30X"/>
        <w:ind w:left="360" w:right="216" w:firstLine="360"/>
        <w:rPr>
          <w:rFonts w:ascii="Arial" w:hAnsi="Arial" w:cs="Arial"/>
          <w:sz w:val="24"/>
          <w:szCs w:val="24"/>
        </w:rPr>
      </w:pPr>
    </w:p>
    <w:p w:rsidR="00795FD1" w:rsidRPr="00A043A7" w:rsidRDefault="00551A87" w:rsidP="00795FD1">
      <w:pPr>
        <w:pStyle w:val="C30X"/>
        <w:ind w:left="360" w:right="216" w:firstLine="360"/>
        <w:rPr>
          <w:rFonts w:ascii="Arial" w:hAnsi="Arial" w:cs="Arial"/>
          <w:color w:val="auto"/>
        </w:rPr>
      </w:pPr>
      <w:r>
        <w:rPr>
          <w:rFonts w:ascii="Arial" w:hAnsi="Arial" w:cs="Arial"/>
          <w:color w:val="auto"/>
        </w:rPr>
        <w:t>Član 18</w:t>
      </w:r>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Obrađivač akta dužan je da obradi podatke prikupljene u post</w:t>
      </w:r>
      <w:r w:rsidR="007B6824">
        <w:rPr>
          <w:rFonts w:ascii="Arial" w:hAnsi="Arial" w:cs="Arial"/>
          <w:color w:val="auto"/>
          <w:sz w:val="24"/>
          <w:szCs w:val="24"/>
        </w:rPr>
        <w:t xml:space="preserve">upku prethodnog konsultovanja, </w:t>
      </w:r>
      <w:r w:rsidRPr="00A043A7">
        <w:rPr>
          <w:rFonts w:ascii="Arial" w:hAnsi="Arial" w:cs="Arial"/>
          <w:color w:val="auto"/>
          <w:sz w:val="24"/>
          <w:szCs w:val="24"/>
        </w:rPr>
        <w:t xml:space="preserve">sačini izvještaj o rezultatima prethodnog konsultovanja, u roku </w:t>
      </w:r>
      <w:proofErr w:type="gramStart"/>
      <w:r w:rsidRPr="00A043A7">
        <w:rPr>
          <w:rFonts w:ascii="Arial" w:hAnsi="Arial" w:cs="Arial"/>
          <w:color w:val="auto"/>
          <w:sz w:val="24"/>
          <w:szCs w:val="24"/>
        </w:rPr>
        <w:t>od</w:t>
      </w:r>
      <w:proofErr w:type="gramEnd"/>
      <w:r w:rsidRPr="00A043A7">
        <w:rPr>
          <w:rFonts w:ascii="Arial" w:hAnsi="Arial" w:cs="Arial"/>
          <w:color w:val="auto"/>
          <w:sz w:val="24"/>
          <w:szCs w:val="24"/>
        </w:rPr>
        <w:t xml:space="preserve"> osam </w:t>
      </w:r>
      <w:r w:rsidR="007B6824">
        <w:rPr>
          <w:rFonts w:ascii="Arial" w:hAnsi="Arial" w:cs="Arial"/>
          <w:color w:val="auto"/>
          <w:sz w:val="24"/>
          <w:szCs w:val="24"/>
        </w:rPr>
        <w:t>dana od dana završetka postupka i objavi ga na web stranici opštine.</w:t>
      </w:r>
    </w:p>
    <w:p w:rsidR="00795FD1" w:rsidRDefault="00062039" w:rsidP="00153E44">
      <w:pPr>
        <w:pStyle w:val="T30X"/>
        <w:ind w:left="360" w:right="216" w:firstLine="360"/>
        <w:rPr>
          <w:rFonts w:ascii="Arial" w:hAnsi="Arial" w:cs="Arial"/>
          <w:color w:val="auto"/>
          <w:sz w:val="24"/>
          <w:szCs w:val="24"/>
        </w:rPr>
      </w:pPr>
      <w:r>
        <w:rPr>
          <w:rFonts w:ascii="Arial" w:hAnsi="Arial" w:cs="Arial"/>
          <w:color w:val="auto"/>
          <w:sz w:val="24"/>
          <w:szCs w:val="24"/>
        </w:rPr>
        <w:t>Izvještaj iz stava</w:t>
      </w:r>
      <w:r w:rsidR="00795FD1" w:rsidRPr="00A043A7">
        <w:rPr>
          <w:rFonts w:ascii="Arial" w:hAnsi="Arial" w:cs="Arial"/>
          <w:color w:val="auto"/>
          <w:sz w:val="24"/>
          <w:szCs w:val="24"/>
        </w:rPr>
        <w:t xml:space="preserve"> 1 ovog člana sadrži: naziv akta, podatke o obrađivaču, način, mjesto i rok prethodnog konsultovanja, ukupan broj građana koji su ispunili anketu </w:t>
      </w:r>
      <w:proofErr w:type="gramStart"/>
      <w:r w:rsidR="00795FD1" w:rsidRPr="00A043A7">
        <w:rPr>
          <w:rFonts w:ascii="Arial" w:hAnsi="Arial" w:cs="Arial"/>
          <w:color w:val="auto"/>
          <w:sz w:val="24"/>
          <w:szCs w:val="24"/>
        </w:rPr>
        <w:t>ili</w:t>
      </w:r>
      <w:proofErr w:type="gramEnd"/>
      <w:r w:rsidR="00795FD1" w:rsidRPr="00A043A7">
        <w:rPr>
          <w:rFonts w:ascii="Arial" w:hAnsi="Arial" w:cs="Arial"/>
          <w:color w:val="auto"/>
          <w:sz w:val="24"/>
          <w:szCs w:val="24"/>
        </w:rPr>
        <w:t xml:space="preserve"> upitnik, njihovu rodnu, starosnu i statusnu strukturu (zaposlen, nezaposlen, student, penzioner), pregled pitanja iz ankete ili upitnika i pregled iskazanih stavova i interesa građana izraženih brojčano i u procentu po svakom pitanju.</w:t>
      </w:r>
    </w:p>
    <w:p w:rsidR="00746122" w:rsidRPr="00A043A7" w:rsidRDefault="00746122" w:rsidP="00153E44">
      <w:pPr>
        <w:pStyle w:val="T30X"/>
        <w:ind w:left="360" w:right="216" w:firstLine="360"/>
        <w:rPr>
          <w:rFonts w:ascii="Arial" w:hAnsi="Arial" w:cs="Arial"/>
          <w:color w:val="auto"/>
          <w:sz w:val="24"/>
          <w:szCs w:val="24"/>
        </w:rPr>
      </w:pPr>
    </w:p>
    <w:p w:rsidR="00746122" w:rsidRPr="00A043A7" w:rsidRDefault="00551A87" w:rsidP="00746122">
      <w:pPr>
        <w:pStyle w:val="T30X"/>
        <w:ind w:left="360" w:right="216" w:firstLine="360"/>
        <w:jc w:val="center"/>
        <w:rPr>
          <w:rFonts w:ascii="Arial" w:hAnsi="Arial" w:cs="Arial"/>
          <w:b/>
          <w:color w:val="auto"/>
          <w:sz w:val="24"/>
          <w:szCs w:val="24"/>
        </w:rPr>
      </w:pPr>
      <w:r>
        <w:rPr>
          <w:rFonts w:ascii="Arial" w:hAnsi="Arial" w:cs="Arial"/>
          <w:b/>
          <w:color w:val="auto"/>
          <w:sz w:val="24"/>
          <w:szCs w:val="24"/>
        </w:rPr>
        <w:t>Član 19</w:t>
      </w:r>
    </w:p>
    <w:p w:rsidR="00746122" w:rsidRDefault="00746122" w:rsidP="00746122">
      <w:pPr>
        <w:pStyle w:val="T30X"/>
        <w:ind w:left="360" w:right="216" w:firstLine="360"/>
        <w:rPr>
          <w:rFonts w:ascii="Arial" w:hAnsi="Arial" w:cs="Arial"/>
          <w:color w:val="auto"/>
          <w:sz w:val="24"/>
          <w:szCs w:val="24"/>
        </w:rPr>
      </w:pPr>
      <w:r w:rsidRPr="00A043A7">
        <w:rPr>
          <w:rFonts w:ascii="Arial" w:hAnsi="Arial" w:cs="Arial"/>
          <w:color w:val="auto"/>
          <w:sz w:val="24"/>
          <w:szCs w:val="24"/>
        </w:rPr>
        <w:t>Na osnovu izvještaja o rezultatima pret</w:t>
      </w:r>
      <w:r>
        <w:rPr>
          <w:rFonts w:ascii="Arial" w:hAnsi="Arial" w:cs="Arial"/>
          <w:color w:val="auto"/>
          <w:sz w:val="24"/>
          <w:szCs w:val="24"/>
        </w:rPr>
        <w:t xml:space="preserve">hodnog konsultovanja </w:t>
      </w:r>
      <w:r w:rsidRPr="00A043A7">
        <w:rPr>
          <w:rFonts w:ascii="Arial" w:hAnsi="Arial" w:cs="Arial"/>
          <w:color w:val="auto"/>
          <w:sz w:val="24"/>
          <w:szCs w:val="24"/>
        </w:rPr>
        <w:t xml:space="preserve">obrađivač sačinjava nacrt akta </w:t>
      </w:r>
      <w:proofErr w:type="gramStart"/>
      <w:r w:rsidRPr="00A043A7">
        <w:rPr>
          <w:rFonts w:ascii="Arial" w:hAnsi="Arial" w:cs="Arial"/>
          <w:color w:val="auto"/>
          <w:sz w:val="24"/>
          <w:szCs w:val="24"/>
        </w:rPr>
        <w:t>od</w:t>
      </w:r>
      <w:proofErr w:type="gramEnd"/>
      <w:r w:rsidRPr="00A043A7">
        <w:rPr>
          <w:rFonts w:ascii="Arial" w:hAnsi="Arial" w:cs="Arial"/>
          <w:color w:val="auto"/>
          <w:sz w:val="24"/>
          <w:szCs w:val="24"/>
        </w:rPr>
        <w:t xml:space="preserve"> zajedničkog interesa i program javne rasprave</w:t>
      </w:r>
      <w:r>
        <w:rPr>
          <w:rFonts w:ascii="Arial" w:hAnsi="Arial" w:cs="Arial"/>
          <w:color w:val="auto"/>
          <w:sz w:val="24"/>
          <w:szCs w:val="24"/>
        </w:rPr>
        <w:t>,</w:t>
      </w:r>
      <w:r w:rsidRPr="00A043A7">
        <w:rPr>
          <w:rFonts w:ascii="Arial" w:hAnsi="Arial" w:cs="Arial"/>
          <w:color w:val="auto"/>
          <w:sz w:val="24"/>
          <w:szCs w:val="24"/>
        </w:rPr>
        <w:t xml:space="preserve"> koje svojim zaključkom utvrđuje predsjednik Opštine.</w:t>
      </w:r>
    </w:p>
    <w:p w:rsidR="00153E44" w:rsidRPr="00A043A7" w:rsidRDefault="00153E44" w:rsidP="00A043A7">
      <w:pPr>
        <w:pStyle w:val="T30X"/>
        <w:ind w:right="216" w:firstLine="0"/>
        <w:rPr>
          <w:rFonts w:ascii="Arial" w:hAnsi="Arial" w:cs="Arial"/>
          <w:color w:val="auto"/>
          <w:sz w:val="24"/>
          <w:szCs w:val="24"/>
        </w:rPr>
      </w:pPr>
    </w:p>
    <w:p w:rsidR="00795FD1" w:rsidRPr="00A043A7" w:rsidRDefault="00795FD1" w:rsidP="007B6824">
      <w:pPr>
        <w:pStyle w:val="N01X"/>
        <w:numPr>
          <w:ilvl w:val="0"/>
          <w:numId w:val="10"/>
        </w:numPr>
        <w:ind w:right="216"/>
        <w:jc w:val="both"/>
        <w:rPr>
          <w:rFonts w:ascii="Arial" w:hAnsi="Arial" w:cs="Arial"/>
          <w:color w:val="auto"/>
        </w:rPr>
      </w:pPr>
      <w:r w:rsidRPr="00A043A7">
        <w:rPr>
          <w:rFonts w:ascii="Arial" w:hAnsi="Arial" w:cs="Arial"/>
          <w:color w:val="auto"/>
        </w:rPr>
        <w:t>Javna rasprava</w:t>
      </w:r>
    </w:p>
    <w:p w:rsidR="007B6824" w:rsidRPr="00746122" w:rsidRDefault="00551A87" w:rsidP="00746122">
      <w:pPr>
        <w:pStyle w:val="T30X"/>
        <w:ind w:left="360" w:right="216" w:firstLine="360"/>
        <w:jc w:val="center"/>
        <w:rPr>
          <w:rFonts w:ascii="Arial" w:hAnsi="Arial" w:cs="Arial"/>
          <w:b/>
          <w:color w:val="auto"/>
          <w:sz w:val="24"/>
          <w:szCs w:val="24"/>
        </w:rPr>
      </w:pPr>
      <w:r>
        <w:rPr>
          <w:rFonts w:ascii="Arial" w:hAnsi="Arial" w:cs="Arial"/>
          <w:b/>
          <w:color w:val="auto"/>
          <w:sz w:val="24"/>
          <w:szCs w:val="24"/>
        </w:rPr>
        <w:t>Član 20</w:t>
      </w:r>
    </w:p>
    <w:p w:rsidR="007B6824" w:rsidRDefault="00746122" w:rsidP="00795FD1">
      <w:pPr>
        <w:pStyle w:val="T30X"/>
        <w:ind w:left="360" w:right="216" w:firstLine="360"/>
        <w:rPr>
          <w:rFonts w:ascii="Arial" w:hAnsi="Arial" w:cs="Arial"/>
          <w:color w:val="auto"/>
          <w:sz w:val="24"/>
          <w:szCs w:val="24"/>
        </w:rPr>
      </w:pPr>
      <w:r>
        <w:rPr>
          <w:rFonts w:ascii="Arial" w:hAnsi="Arial" w:cs="Arial"/>
          <w:color w:val="auto"/>
          <w:sz w:val="24"/>
          <w:szCs w:val="24"/>
        </w:rPr>
        <w:t xml:space="preserve">Obavezni oblik konsultovanja u postupku izrade akata </w:t>
      </w:r>
      <w:proofErr w:type="gramStart"/>
      <w:r>
        <w:rPr>
          <w:rFonts w:ascii="Arial" w:hAnsi="Arial" w:cs="Arial"/>
          <w:color w:val="auto"/>
          <w:sz w:val="24"/>
          <w:szCs w:val="24"/>
        </w:rPr>
        <w:t>od</w:t>
      </w:r>
      <w:proofErr w:type="gramEnd"/>
      <w:r>
        <w:rPr>
          <w:rFonts w:ascii="Arial" w:hAnsi="Arial" w:cs="Arial"/>
          <w:color w:val="auto"/>
          <w:sz w:val="24"/>
          <w:szCs w:val="24"/>
        </w:rPr>
        <w:t xml:space="preserve"> opšteg interesa je javna rasprava.</w:t>
      </w:r>
    </w:p>
    <w:p w:rsidR="00746122" w:rsidRDefault="00746122" w:rsidP="00795FD1">
      <w:pPr>
        <w:pStyle w:val="T30X"/>
        <w:ind w:left="360" w:right="216" w:firstLine="360"/>
        <w:rPr>
          <w:rFonts w:ascii="Arial" w:hAnsi="Arial" w:cs="Arial"/>
          <w:color w:val="auto"/>
          <w:sz w:val="24"/>
          <w:szCs w:val="24"/>
        </w:rPr>
      </w:pPr>
      <w:r>
        <w:rPr>
          <w:rFonts w:ascii="Arial" w:hAnsi="Arial" w:cs="Arial"/>
          <w:color w:val="auto"/>
          <w:sz w:val="24"/>
          <w:szCs w:val="24"/>
        </w:rPr>
        <w:t xml:space="preserve">Kada obrađivač akta ocijeni da je potrebno konsultovati stručnu javnost, u okviru javne rasprave </w:t>
      </w:r>
      <w:proofErr w:type="gramStart"/>
      <w:r>
        <w:rPr>
          <w:rFonts w:ascii="Arial" w:hAnsi="Arial" w:cs="Arial"/>
          <w:color w:val="auto"/>
          <w:sz w:val="24"/>
          <w:szCs w:val="24"/>
        </w:rPr>
        <w:t>će</w:t>
      </w:r>
      <w:proofErr w:type="gramEnd"/>
      <w:r>
        <w:rPr>
          <w:rFonts w:ascii="Arial" w:hAnsi="Arial" w:cs="Arial"/>
          <w:color w:val="auto"/>
          <w:sz w:val="24"/>
          <w:szCs w:val="24"/>
        </w:rPr>
        <w:t xml:space="preserve"> medija planom predvidjeti stručnu raspravu.</w:t>
      </w:r>
    </w:p>
    <w:p w:rsidR="00746122" w:rsidRDefault="00746122" w:rsidP="00795FD1">
      <w:pPr>
        <w:pStyle w:val="T30X"/>
        <w:ind w:left="360" w:right="216" w:firstLine="360"/>
        <w:rPr>
          <w:rFonts w:ascii="Arial" w:hAnsi="Arial" w:cs="Arial"/>
          <w:color w:val="auto"/>
          <w:sz w:val="24"/>
          <w:szCs w:val="24"/>
        </w:rPr>
      </w:pPr>
      <w:r>
        <w:rPr>
          <w:rFonts w:ascii="Arial" w:hAnsi="Arial" w:cs="Arial"/>
          <w:color w:val="auto"/>
          <w:sz w:val="24"/>
          <w:szCs w:val="24"/>
        </w:rPr>
        <w:t xml:space="preserve"> </w:t>
      </w:r>
    </w:p>
    <w:p w:rsidR="00746122" w:rsidRPr="00746122" w:rsidRDefault="00746122" w:rsidP="00746122">
      <w:pPr>
        <w:pStyle w:val="T30X"/>
        <w:ind w:left="360" w:right="216" w:firstLine="360"/>
        <w:jc w:val="center"/>
        <w:rPr>
          <w:rFonts w:ascii="Arial" w:hAnsi="Arial" w:cs="Arial"/>
          <w:b/>
          <w:color w:val="auto"/>
          <w:sz w:val="24"/>
          <w:szCs w:val="24"/>
        </w:rPr>
      </w:pPr>
      <w:r w:rsidRPr="00746122">
        <w:rPr>
          <w:rFonts w:ascii="Arial" w:hAnsi="Arial" w:cs="Arial"/>
          <w:b/>
          <w:color w:val="auto"/>
          <w:sz w:val="24"/>
          <w:szCs w:val="24"/>
        </w:rPr>
        <w:t>Č</w:t>
      </w:r>
      <w:r w:rsidR="00551A87">
        <w:rPr>
          <w:rFonts w:ascii="Arial" w:hAnsi="Arial" w:cs="Arial"/>
          <w:b/>
          <w:color w:val="auto"/>
          <w:sz w:val="24"/>
          <w:szCs w:val="24"/>
        </w:rPr>
        <w:t>lan 21</w:t>
      </w:r>
    </w:p>
    <w:p w:rsidR="00746122" w:rsidRPr="00A043A7" w:rsidRDefault="00895B10" w:rsidP="00795FD1">
      <w:pPr>
        <w:pStyle w:val="T30X"/>
        <w:ind w:left="360" w:right="216" w:firstLine="360"/>
        <w:rPr>
          <w:rFonts w:ascii="Arial" w:hAnsi="Arial" w:cs="Arial"/>
          <w:color w:val="auto"/>
          <w:sz w:val="24"/>
          <w:szCs w:val="24"/>
        </w:rPr>
      </w:pPr>
      <w:proofErr w:type="gramStart"/>
      <w:r>
        <w:rPr>
          <w:rFonts w:ascii="Arial" w:hAnsi="Arial" w:cs="Arial"/>
          <w:color w:val="auto"/>
          <w:sz w:val="24"/>
          <w:szCs w:val="24"/>
        </w:rPr>
        <w:t>Organ kojeg zaključkom o utvrđivanju nacrta akta predsjednik opštine odredi za sprovođenje javne rasprave sačinjava program</w:t>
      </w:r>
      <w:r w:rsidR="00CC7D17">
        <w:rPr>
          <w:rFonts w:ascii="Arial" w:hAnsi="Arial" w:cs="Arial"/>
          <w:color w:val="auto"/>
          <w:sz w:val="24"/>
          <w:szCs w:val="24"/>
        </w:rPr>
        <w:t xml:space="preserve"> javne rasprave</w:t>
      </w:r>
      <w:r>
        <w:rPr>
          <w:rFonts w:ascii="Arial" w:hAnsi="Arial" w:cs="Arial"/>
          <w:color w:val="auto"/>
          <w:sz w:val="24"/>
          <w:szCs w:val="24"/>
        </w:rPr>
        <w:t>.</w:t>
      </w:r>
      <w:proofErr w:type="gramEnd"/>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Program javne rasprave sadrži:</w:t>
      </w:r>
    </w:p>
    <w:p w:rsidR="00795FD1" w:rsidRPr="00A043A7" w:rsidRDefault="00795FD1" w:rsidP="009B1676">
      <w:pPr>
        <w:pStyle w:val="T30X"/>
        <w:numPr>
          <w:ilvl w:val="0"/>
          <w:numId w:val="2"/>
        </w:numPr>
        <w:ind w:right="216"/>
        <w:rPr>
          <w:rFonts w:ascii="Arial" w:hAnsi="Arial" w:cs="Arial"/>
          <w:color w:val="auto"/>
          <w:sz w:val="24"/>
          <w:szCs w:val="24"/>
        </w:rPr>
      </w:pPr>
      <w:r w:rsidRPr="00A043A7">
        <w:rPr>
          <w:rFonts w:ascii="Arial" w:hAnsi="Arial" w:cs="Arial"/>
          <w:color w:val="auto"/>
          <w:sz w:val="24"/>
          <w:szCs w:val="24"/>
        </w:rPr>
        <w:t>naziv akta ko</w:t>
      </w:r>
      <w:r w:rsidR="0002386E">
        <w:rPr>
          <w:rFonts w:ascii="Arial" w:hAnsi="Arial" w:cs="Arial"/>
          <w:color w:val="auto"/>
          <w:sz w:val="24"/>
          <w:szCs w:val="24"/>
        </w:rPr>
        <w:t>ji se stavlja na javnu raspravu;</w:t>
      </w:r>
    </w:p>
    <w:p w:rsidR="00795FD1" w:rsidRPr="00A043A7" w:rsidRDefault="00795FD1" w:rsidP="009B1676">
      <w:pPr>
        <w:pStyle w:val="T30X"/>
        <w:numPr>
          <w:ilvl w:val="0"/>
          <w:numId w:val="2"/>
        </w:numPr>
        <w:ind w:right="216"/>
        <w:rPr>
          <w:rFonts w:ascii="Arial" w:hAnsi="Arial" w:cs="Arial"/>
          <w:color w:val="auto"/>
          <w:sz w:val="24"/>
          <w:szCs w:val="24"/>
        </w:rPr>
      </w:pPr>
      <w:r w:rsidRPr="00A043A7">
        <w:rPr>
          <w:rFonts w:ascii="Arial" w:hAnsi="Arial" w:cs="Arial"/>
          <w:color w:val="auto"/>
          <w:sz w:val="24"/>
          <w:szCs w:val="24"/>
        </w:rPr>
        <w:t>naziv nadležnog organa koji sprovodi javnu rasp</w:t>
      </w:r>
      <w:r w:rsidR="0002386E">
        <w:rPr>
          <w:rFonts w:ascii="Arial" w:hAnsi="Arial" w:cs="Arial"/>
          <w:color w:val="auto"/>
          <w:sz w:val="24"/>
          <w:szCs w:val="24"/>
        </w:rPr>
        <w:t>ravu;</w:t>
      </w:r>
    </w:p>
    <w:p w:rsidR="00795FD1" w:rsidRPr="00A043A7" w:rsidRDefault="00795FD1" w:rsidP="009B1676">
      <w:pPr>
        <w:pStyle w:val="T30X"/>
        <w:numPr>
          <w:ilvl w:val="0"/>
          <w:numId w:val="2"/>
        </w:numPr>
        <w:ind w:right="216"/>
        <w:rPr>
          <w:rFonts w:ascii="Arial" w:hAnsi="Arial" w:cs="Arial"/>
          <w:color w:val="auto"/>
          <w:sz w:val="24"/>
          <w:szCs w:val="24"/>
        </w:rPr>
      </w:pPr>
      <w:r w:rsidRPr="00A043A7">
        <w:rPr>
          <w:rFonts w:ascii="Arial" w:hAnsi="Arial" w:cs="Arial"/>
          <w:color w:val="auto"/>
          <w:sz w:val="24"/>
          <w:szCs w:val="24"/>
        </w:rPr>
        <w:t>zainteresovane subjekte i medije kojima se neposredno dostavlja nacr</w:t>
      </w:r>
      <w:r w:rsidR="0002386E">
        <w:rPr>
          <w:rFonts w:ascii="Arial" w:hAnsi="Arial" w:cs="Arial"/>
          <w:color w:val="auto"/>
          <w:sz w:val="24"/>
          <w:szCs w:val="24"/>
        </w:rPr>
        <w:t>t akta i program javne rasprave;</w:t>
      </w:r>
      <w:r w:rsidRPr="00A043A7">
        <w:rPr>
          <w:rFonts w:ascii="Arial" w:hAnsi="Arial" w:cs="Arial"/>
          <w:color w:val="auto"/>
          <w:sz w:val="24"/>
          <w:szCs w:val="24"/>
        </w:rPr>
        <w:t xml:space="preserve">  </w:t>
      </w:r>
    </w:p>
    <w:p w:rsidR="00795FD1" w:rsidRPr="00A043A7" w:rsidRDefault="00795FD1" w:rsidP="009B1676">
      <w:pPr>
        <w:pStyle w:val="T30X"/>
        <w:numPr>
          <w:ilvl w:val="0"/>
          <w:numId w:val="2"/>
        </w:numPr>
        <w:ind w:right="216"/>
        <w:rPr>
          <w:rFonts w:ascii="Arial" w:hAnsi="Arial" w:cs="Arial"/>
          <w:color w:val="auto"/>
          <w:sz w:val="24"/>
          <w:szCs w:val="24"/>
        </w:rPr>
      </w:pPr>
      <w:r w:rsidRPr="00A043A7">
        <w:rPr>
          <w:rFonts w:ascii="Arial" w:hAnsi="Arial" w:cs="Arial"/>
          <w:color w:val="auto"/>
          <w:sz w:val="24"/>
          <w:szCs w:val="24"/>
        </w:rPr>
        <w:t xml:space="preserve">vrijeme i način održavanja javne, odnosno stručne rasprave </w:t>
      </w:r>
      <w:r w:rsidR="0002386E">
        <w:rPr>
          <w:rFonts w:ascii="Arial" w:hAnsi="Arial" w:cs="Arial"/>
          <w:color w:val="auto"/>
          <w:sz w:val="24"/>
          <w:szCs w:val="24"/>
        </w:rPr>
        <w:t>ako je predviđena medija planom;</w:t>
      </w:r>
    </w:p>
    <w:p w:rsidR="00795FD1" w:rsidRPr="00A043A7" w:rsidRDefault="00795FD1" w:rsidP="009B1676">
      <w:pPr>
        <w:pStyle w:val="T30X"/>
        <w:numPr>
          <w:ilvl w:val="0"/>
          <w:numId w:val="2"/>
        </w:numPr>
        <w:ind w:right="216"/>
        <w:rPr>
          <w:rFonts w:ascii="Arial" w:hAnsi="Arial" w:cs="Arial"/>
          <w:color w:val="auto"/>
          <w:sz w:val="24"/>
          <w:szCs w:val="24"/>
        </w:rPr>
      </w:pPr>
      <w:r w:rsidRPr="00A043A7">
        <w:rPr>
          <w:rFonts w:ascii="Arial" w:hAnsi="Arial" w:cs="Arial"/>
          <w:color w:val="auto"/>
          <w:sz w:val="24"/>
          <w:szCs w:val="24"/>
        </w:rPr>
        <w:t>mjesto, vrijeme i način održavanja centralne javne rasp</w:t>
      </w:r>
      <w:r w:rsidR="0002386E">
        <w:rPr>
          <w:rFonts w:ascii="Arial" w:hAnsi="Arial" w:cs="Arial"/>
          <w:color w:val="auto"/>
          <w:sz w:val="24"/>
          <w:szCs w:val="24"/>
        </w:rPr>
        <w:t>rave;</w:t>
      </w:r>
    </w:p>
    <w:p w:rsidR="00795FD1" w:rsidRPr="00A043A7" w:rsidRDefault="00795FD1" w:rsidP="009B1676">
      <w:pPr>
        <w:pStyle w:val="T30X"/>
        <w:numPr>
          <w:ilvl w:val="0"/>
          <w:numId w:val="2"/>
        </w:numPr>
        <w:ind w:right="216"/>
        <w:rPr>
          <w:rFonts w:ascii="Arial" w:hAnsi="Arial" w:cs="Arial"/>
          <w:color w:val="auto"/>
          <w:sz w:val="24"/>
          <w:szCs w:val="24"/>
        </w:rPr>
      </w:pPr>
      <w:r w:rsidRPr="00A043A7">
        <w:rPr>
          <w:rFonts w:ascii="Arial" w:hAnsi="Arial" w:cs="Arial"/>
          <w:color w:val="auto"/>
          <w:sz w:val="24"/>
          <w:szCs w:val="24"/>
        </w:rPr>
        <w:t>uputstvo za dostavljanja pr</w:t>
      </w:r>
      <w:r w:rsidR="0002386E">
        <w:rPr>
          <w:rFonts w:ascii="Arial" w:hAnsi="Arial" w:cs="Arial"/>
          <w:color w:val="auto"/>
          <w:sz w:val="24"/>
          <w:szCs w:val="24"/>
        </w:rPr>
        <w:t>imjedbi, prijedloga i sugestija;</w:t>
      </w:r>
    </w:p>
    <w:p w:rsidR="00795FD1" w:rsidRPr="00A043A7" w:rsidRDefault="00795FD1" w:rsidP="009B1676">
      <w:pPr>
        <w:pStyle w:val="T30X"/>
        <w:numPr>
          <w:ilvl w:val="0"/>
          <w:numId w:val="2"/>
        </w:numPr>
        <w:ind w:right="216"/>
        <w:rPr>
          <w:rFonts w:ascii="Arial" w:hAnsi="Arial" w:cs="Arial"/>
          <w:color w:val="auto"/>
          <w:sz w:val="24"/>
          <w:szCs w:val="24"/>
        </w:rPr>
      </w:pPr>
      <w:r w:rsidRPr="00A043A7">
        <w:rPr>
          <w:rFonts w:ascii="Arial" w:hAnsi="Arial" w:cs="Arial"/>
          <w:color w:val="auto"/>
          <w:sz w:val="24"/>
          <w:szCs w:val="24"/>
        </w:rPr>
        <w:t>ime, prezime i kontakt podaci službenika zaduženog za</w:t>
      </w:r>
      <w:r w:rsidR="0002386E">
        <w:rPr>
          <w:rFonts w:ascii="Arial" w:hAnsi="Arial" w:cs="Arial"/>
          <w:color w:val="auto"/>
          <w:sz w:val="24"/>
          <w:szCs w:val="24"/>
        </w:rPr>
        <w:t xml:space="preserve"> informisanje o javnoj raspravi;</w:t>
      </w:r>
    </w:p>
    <w:p w:rsidR="00795FD1" w:rsidRPr="00A043A7" w:rsidRDefault="00795FD1" w:rsidP="009B1676">
      <w:pPr>
        <w:pStyle w:val="T30X"/>
        <w:numPr>
          <w:ilvl w:val="0"/>
          <w:numId w:val="2"/>
        </w:numPr>
        <w:ind w:right="216"/>
        <w:rPr>
          <w:rFonts w:ascii="Arial" w:hAnsi="Arial" w:cs="Arial"/>
          <w:color w:val="auto"/>
          <w:sz w:val="24"/>
          <w:szCs w:val="24"/>
        </w:rPr>
      </w:pPr>
      <w:proofErr w:type="gramStart"/>
      <w:r w:rsidRPr="00A043A7">
        <w:rPr>
          <w:rFonts w:ascii="Arial" w:hAnsi="Arial" w:cs="Arial"/>
          <w:color w:val="auto"/>
          <w:sz w:val="24"/>
          <w:szCs w:val="24"/>
        </w:rPr>
        <w:t>druge</w:t>
      </w:r>
      <w:proofErr w:type="gramEnd"/>
      <w:r w:rsidRPr="00A043A7">
        <w:rPr>
          <w:rFonts w:ascii="Arial" w:hAnsi="Arial" w:cs="Arial"/>
          <w:color w:val="auto"/>
          <w:sz w:val="24"/>
          <w:szCs w:val="24"/>
        </w:rPr>
        <w:t xml:space="preserve"> podatke neophodne za javne rasprave.</w:t>
      </w:r>
    </w:p>
    <w:p w:rsidR="00795FD1" w:rsidRPr="00A043A7" w:rsidRDefault="00795FD1" w:rsidP="00153E44">
      <w:pPr>
        <w:pStyle w:val="T30X"/>
        <w:ind w:left="360" w:right="216" w:firstLine="360"/>
        <w:rPr>
          <w:rFonts w:ascii="Arial" w:hAnsi="Arial" w:cs="Arial"/>
          <w:color w:val="FF0000"/>
          <w:sz w:val="24"/>
          <w:szCs w:val="24"/>
        </w:rPr>
      </w:pPr>
      <w:r w:rsidRPr="00A043A7">
        <w:rPr>
          <w:rFonts w:ascii="Arial" w:hAnsi="Arial" w:cs="Arial"/>
          <w:color w:val="auto"/>
          <w:sz w:val="24"/>
          <w:szCs w:val="24"/>
        </w:rPr>
        <w:t xml:space="preserve">Obrađivač objavljuje obavještenje o javnoj raspravi, nacrt akta i program javne rasprave </w:t>
      </w:r>
      <w:proofErr w:type="gramStart"/>
      <w:r w:rsidRPr="00A043A7">
        <w:rPr>
          <w:rFonts w:ascii="Arial" w:hAnsi="Arial" w:cs="Arial"/>
          <w:color w:val="auto"/>
          <w:sz w:val="24"/>
          <w:szCs w:val="24"/>
        </w:rPr>
        <w:t>na</w:t>
      </w:r>
      <w:proofErr w:type="gramEnd"/>
      <w:r w:rsidRPr="00A043A7">
        <w:rPr>
          <w:rFonts w:ascii="Arial" w:hAnsi="Arial" w:cs="Arial"/>
          <w:color w:val="auto"/>
          <w:sz w:val="24"/>
          <w:szCs w:val="24"/>
        </w:rPr>
        <w:t xml:space="preserve"> način propisan članom </w:t>
      </w:r>
      <w:r w:rsidR="00746122">
        <w:rPr>
          <w:rFonts w:ascii="Arial" w:hAnsi="Arial" w:cs="Arial"/>
          <w:color w:val="auto"/>
          <w:sz w:val="24"/>
          <w:szCs w:val="24"/>
        </w:rPr>
        <w:t>1</w:t>
      </w:r>
      <w:r w:rsidR="00062039">
        <w:rPr>
          <w:rFonts w:ascii="Arial" w:hAnsi="Arial" w:cs="Arial"/>
          <w:color w:val="auto"/>
          <w:sz w:val="24"/>
          <w:szCs w:val="24"/>
        </w:rPr>
        <w:t>7</w:t>
      </w:r>
      <w:r w:rsidR="00895B10">
        <w:rPr>
          <w:rFonts w:ascii="Arial" w:hAnsi="Arial" w:cs="Arial"/>
          <w:color w:val="auto"/>
          <w:sz w:val="24"/>
          <w:szCs w:val="24"/>
        </w:rPr>
        <w:t xml:space="preserve"> ove odluke</w:t>
      </w:r>
      <w:r w:rsidR="00CC7D17">
        <w:rPr>
          <w:rFonts w:ascii="Arial" w:hAnsi="Arial" w:cs="Arial"/>
          <w:color w:val="auto"/>
          <w:sz w:val="24"/>
          <w:szCs w:val="24"/>
        </w:rPr>
        <w:t>,</w:t>
      </w:r>
      <w:r w:rsidR="00895B10">
        <w:rPr>
          <w:rFonts w:ascii="Arial" w:hAnsi="Arial" w:cs="Arial"/>
          <w:color w:val="auto"/>
          <w:sz w:val="24"/>
          <w:szCs w:val="24"/>
        </w:rPr>
        <w:t xml:space="preserve"> najmanje jedan dan</w:t>
      </w:r>
      <w:r w:rsidRPr="00A043A7">
        <w:rPr>
          <w:rFonts w:ascii="Arial" w:hAnsi="Arial" w:cs="Arial"/>
          <w:color w:val="auto"/>
          <w:sz w:val="24"/>
          <w:szCs w:val="24"/>
        </w:rPr>
        <w:t xml:space="preserve"> prije početka javne rasprave.</w:t>
      </w:r>
    </w:p>
    <w:p w:rsidR="00795FD1" w:rsidRPr="00A043A7" w:rsidRDefault="00551A87" w:rsidP="00795FD1">
      <w:pPr>
        <w:pStyle w:val="C30X"/>
        <w:ind w:left="360" w:right="216" w:firstLine="360"/>
        <w:rPr>
          <w:rFonts w:ascii="Arial" w:hAnsi="Arial" w:cs="Arial"/>
          <w:color w:val="auto"/>
        </w:rPr>
      </w:pPr>
      <w:r>
        <w:rPr>
          <w:rFonts w:ascii="Arial" w:hAnsi="Arial" w:cs="Arial"/>
          <w:color w:val="auto"/>
        </w:rPr>
        <w:t>Član 22</w:t>
      </w:r>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Javna rasprava o nacrtu akta organizuje se </w:t>
      </w:r>
      <w:proofErr w:type="gramStart"/>
      <w:r w:rsidRPr="00A043A7">
        <w:rPr>
          <w:rFonts w:ascii="Arial" w:hAnsi="Arial" w:cs="Arial"/>
          <w:color w:val="auto"/>
          <w:sz w:val="24"/>
          <w:szCs w:val="24"/>
        </w:rPr>
        <w:t>na</w:t>
      </w:r>
      <w:proofErr w:type="gramEnd"/>
      <w:r w:rsidRPr="00A043A7">
        <w:rPr>
          <w:rFonts w:ascii="Arial" w:hAnsi="Arial" w:cs="Arial"/>
          <w:color w:val="auto"/>
          <w:sz w:val="24"/>
          <w:szCs w:val="24"/>
        </w:rPr>
        <w:t xml:space="preserve"> </w:t>
      </w:r>
      <w:r w:rsidR="009B1676" w:rsidRPr="00A043A7">
        <w:rPr>
          <w:rFonts w:ascii="Arial" w:hAnsi="Arial" w:cs="Arial"/>
          <w:color w:val="auto"/>
          <w:sz w:val="24"/>
          <w:szCs w:val="24"/>
        </w:rPr>
        <w:t>web stranici</w:t>
      </w:r>
      <w:r w:rsidRPr="00A043A7">
        <w:rPr>
          <w:rFonts w:ascii="Arial" w:hAnsi="Arial" w:cs="Arial"/>
          <w:color w:val="auto"/>
          <w:sz w:val="24"/>
          <w:szCs w:val="24"/>
        </w:rPr>
        <w:t xml:space="preserve"> </w:t>
      </w:r>
      <w:r w:rsidR="009B1676" w:rsidRPr="00A043A7">
        <w:rPr>
          <w:rFonts w:ascii="Arial" w:hAnsi="Arial" w:cs="Arial"/>
          <w:color w:val="auto"/>
          <w:sz w:val="24"/>
          <w:szCs w:val="24"/>
        </w:rPr>
        <w:t>Opštine</w:t>
      </w:r>
      <w:r w:rsidRPr="00A043A7">
        <w:rPr>
          <w:rFonts w:ascii="Arial" w:hAnsi="Arial" w:cs="Arial"/>
          <w:color w:val="auto"/>
          <w:sz w:val="24"/>
          <w:szCs w:val="24"/>
        </w:rPr>
        <w:t xml:space="preserve">, u mjesnim zajedinicama i na drugim odgovarajućim mjestima, dostavljanjem pisanih ili elektronskih primjedbi, </w:t>
      </w:r>
      <w:r w:rsidR="007F556B">
        <w:rPr>
          <w:rFonts w:ascii="Arial" w:hAnsi="Arial" w:cs="Arial"/>
          <w:color w:val="auto"/>
          <w:sz w:val="24"/>
          <w:szCs w:val="24"/>
        </w:rPr>
        <w:t>prijedloga</w:t>
      </w:r>
      <w:r w:rsidRPr="00A043A7">
        <w:rPr>
          <w:rFonts w:ascii="Arial" w:hAnsi="Arial" w:cs="Arial"/>
          <w:color w:val="auto"/>
          <w:sz w:val="24"/>
          <w:szCs w:val="24"/>
        </w:rPr>
        <w:t xml:space="preserve"> i sugestija obrađivaču, kao i na druge načine utvrđene programom javne rasprave.</w:t>
      </w:r>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Stručna rasprava organizuje se putem okruglih stolova </w:t>
      </w:r>
      <w:proofErr w:type="gramStart"/>
      <w:r w:rsidRPr="00A043A7">
        <w:rPr>
          <w:rFonts w:ascii="Arial" w:hAnsi="Arial" w:cs="Arial"/>
          <w:color w:val="auto"/>
          <w:sz w:val="24"/>
          <w:szCs w:val="24"/>
        </w:rPr>
        <w:t>ili</w:t>
      </w:r>
      <w:proofErr w:type="gramEnd"/>
      <w:r w:rsidRPr="00A043A7">
        <w:rPr>
          <w:rFonts w:ascii="Arial" w:hAnsi="Arial" w:cs="Arial"/>
          <w:color w:val="auto"/>
          <w:sz w:val="24"/>
          <w:szCs w:val="24"/>
        </w:rPr>
        <w:t xml:space="preserve"> stručnih skupova, dostavljanjem pisanih stavova stručne javnosti obrađivaču neposredno ili preko internet stranice </w:t>
      </w:r>
      <w:r w:rsidR="009B1676" w:rsidRPr="00A043A7">
        <w:rPr>
          <w:rFonts w:ascii="Arial" w:hAnsi="Arial" w:cs="Arial"/>
          <w:color w:val="auto"/>
          <w:sz w:val="24"/>
          <w:szCs w:val="24"/>
        </w:rPr>
        <w:t>Opštine</w:t>
      </w:r>
      <w:r w:rsidRPr="00A043A7">
        <w:rPr>
          <w:rFonts w:ascii="Arial" w:hAnsi="Arial" w:cs="Arial"/>
          <w:color w:val="auto"/>
          <w:sz w:val="24"/>
          <w:szCs w:val="24"/>
        </w:rPr>
        <w:t>.</w:t>
      </w:r>
    </w:p>
    <w:p w:rsidR="00795FD1" w:rsidRDefault="00795FD1" w:rsidP="00795FD1">
      <w:pPr>
        <w:pStyle w:val="T30X"/>
        <w:ind w:left="360" w:right="216" w:firstLine="360"/>
        <w:rPr>
          <w:rFonts w:ascii="Arial" w:hAnsi="Arial" w:cs="Arial"/>
          <w:color w:val="auto"/>
          <w:sz w:val="24"/>
          <w:szCs w:val="24"/>
        </w:rPr>
      </w:pPr>
      <w:proofErr w:type="gramStart"/>
      <w:r w:rsidRPr="00A043A7">
        <w:rPr>
          <w:rFonts w:ascii="Arial" w:hAnsi="Arial" w:cs="Arial"/>
          <w:color w:val="auto"/>
          <w:sz w:val="24"/>
          <w:szCs w:val="24"/>
        </w:rPr>
        <w:t>U toku javne rasprave po mogućnosti se koriste tehnička audio-vizuelna sredstva koja obezbjeđuju bolje razumijevanje akta koji je predmet javne rasprave</w:t>
      </w:r>
      <w:r w:rsidR="00895B10">
        <w:rPr>
          <w:rFonts w:ascii="Arial" w:hAnsi="Arial" w:cs="Arial"/>
          <w:color w:val="auto"/>
          <w:sz w:val="24"/>
          <w:szCs w:val="24"/>
        </w:rPr>
        <w:t>.</w:t>
      </w:r>
      <w:proofErr w:type="gramEnd"/>
      <w:r w:rsidRPr="00A043A7">
        <w:rPr>
          <w:rFonts w:ascii="Arial" w:hAnsi="Arial" w:cs="Arial"/>
          <w:color w:val="auto"/>
          <w:sz w:val="24"/>
          <w:szCs w:val="24"/>
        </w:rPr>
        <w:t xml:space="preserve">  </w:t>
      </w:r>
    </w:p>
    <w:p w:rsidR="00CC7D17" w:rsidRPr="00A043A7" w:rsidRDefault="00CC7D17" w:rsidP="00795FD1">
      <w:pPr>
        <w:pStyle w:val="T30X"/>
        <w:ind w:left="360" w:right="216" w:firstLine="360"/>
        <w:rPr>
          <w:rFonts w:ascii="Arial" w:hAnsi="Arial" w:cs="Arial"/>
          <w:color w:val="auto"/>
          <w:sz w:val="24"/>
          <w:szCs w:val="24"/>
        </w:rPr>
      </w:pPr>
      <w:r>
        <w:rPr>
          <w:rFonts w:ascii="Arial" w:hAnsi="Arial" w:cs="Arial"/>
          <w:color w:val="auto"/>
          <w:sz w:val="24"/>
          <w:szCs w:val="24"/>
        </w:rPr>
        <w:t xml:space="preserve">Javna rasprava traje najmanje 15 </w:t>
      </w:r>
      <w:proofErr w:type="gramStart"/>
      <w:r>
        <w:rPr>
          <w:rFonts w:ascii="Arial" w:hAnsi="Arial" w:cs="Arial"/>
          <w:color w:val="auto"/>
          <w:sz w:val="24"/>
          <w:szCs w:val="24"/>
        </w:rPr>
        <w:t>dana</w:t>
      </w:r>
      <w:proofErr w:type="gramEnd"/>
      <w:r>
        <w:rPr>
          <w:rFonts w:ascii="Arial" w:hAnsi="Arial" w:cs="Arial"/>
          <w:color w:val="auto"/>
          <w:sz w:val="24"/>
          <w:szCs w:val="24"/>
        </w:rPr>
        <w:t>.</w:t>
      </w:r>
    </w:p>
    <w:p w:rsidR="00795FD1" w:rsidRPr="00A043A7" w:rsidRDefault="00795FD1" w:rsidP="00795FD1">
      <w:pPr>
        <w:pStyle w:val="T30X"/>
        <w:ind w:left="360" w:right="216" w:firstLine="360"/>
        <w:rPr>
          <w:rFonts w:ascii="Arial" w:hAnsi="Arial" w:cs="Arial"/>
          <w:color w:val="auto"/>
          <w:sz w:val="24"/>
          <w:szCs w:val="24"/>
        </w:rPr>
      </w:pPr>
    </w:p>
    <w:p w:rsidR="00795FD1" w:rsidRPr="00A043A7" w:rsidRDefault="00551A87" w:rsidP="00795FD1">
      <w:pPr>
        <w:pStyle w:val="C30X"/>
        <w:ind w:left="360" w:right="216" w:firstLine="360"/>
        <w:rPr>
          <w:rFonts w:ascii="Arial" w:hAnsi="Arial" w:cs="Arial"/>
          <w:color w:val="auto"/>
        </w:rPr>
      </w:pPr>
      <w:r>
        <w:rPr>
          <w:rFonts w:ascii="Arial" w:hAnsi="Arial" w:cs="Arial"/>
          <w:color w:val="auto"/>
        </w:rPr>
        <w:t>Član 23</w:t>
      </w:r>
    </w:p>
    <w:p w:rsidR="00795FD1"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Centralna javna rasprava organizuje se u r</w:t>
      </w:r>
      <w:r w:rsidR="00CC7D17">
        <w:rPr>
          <w:rFonts w:ascii="Arial" w:hAnsi="Arial" w:cs="Arial"/>
          <w:color w:val="auto"/>
          <w:sz w:val="24"/>
          <w:szCs w:val="24"/>
        </w:rPr>
        <w:t xml:space="preserve">oku utvrđenom za javnu raspravu, </w:t>
      </w:r>
      <w:r w:rsidRPr="00A043A7">
        <w:rPr>
          <w:rFonts w:ascii="Arial" w:hAnsi="Arial" w:cs="Arial"/>
          <w:color w:val="auto"/>
          <w:sz w:val="24"/>
          <w:szCs w:val="24"/>
        </w:rPr>
        <w:t xml:space="preserve">u prostoru koji je pristupačan osobama </w:t>
      </w:r>
      <w:proofErr w:type="gramStart"/>
      <w:r w:rsidRPr="00A043A7">
        <w:rPr>
          <w:rFonts w:ascii="Arial" w:hAnsi="Arial" w:cs="Arial"/>
          <w:color w:val="auto"/>
          <w:sz w:val="24"/>
          <w:szCs w:val="24"/>
        </w:rPr>
        <w:t>sa</w:t>
      </w:r>
      <w:proofErr w:type="gramEnd"/>
      <w:r w:rsidRPr="00A043A7">
        <w:rPr>
          <w:rFonts w:ascii="Arial" w:hAnsi="Arial" w:cs="Arial"/>
          <w:color w:val="auto"/>
          <w:sz w:val="24"/>
          <w:szCs w:val="24"/>
        </w:rPr>
        <w:t xml:space="preserve"> invaliditetom.</w:t>
      </w:r>
    </w:p>
    <w:p w:rsidR="00551A87" w:rsidRDefault="00551A87" w:rsidP="00795FD1">
      <w:pPr>
        <w:pStyle w:val="T30X"/>
        <w:ind w:left="360" w:right="216" w:firstLine="360"/>
        <w:rPr>
          <w:rFonts w:ascii="Arial" w:hAnsi="Arial" w:cs="Arial"/>
          <w:color w:val="auto"/>
          <w:sz w:val="24"/>
          <w:szCs w:val="24"/>
        </w:rPr>
      </w:pPr>
      <w:r>
        <w:rPr>
          <w:rFonts w:ascii="Arial" w:hAnsi="Arial" w:cs="Arial"/>
          <w:color w:val="auto"/>
          <w:sz w:val="24"/>
          <w:szCs w:val="24"/>
        </w:rPr>
        <w:t>Ako se tekst nacrta akta od zajedničkog interesa, koji je predmet javne rasrpave neposredno odnosi na prava obaveze i pravne interese lica sa poremećajem sluha i govora, odnosno lica sa oštećenim vidom, organ za sprovođenje javne rasprave će omogućiti da se javna rasprava sprovede uz upotrebu gestovnog govora, odnosno da tekst nacrta akta od zajedničkog interesa bude dostupan u audio</w:t>
      </w:r>
      <w:r w:rsidR="0002386E">
        <w:rPr>
          <w:rFonts w:ascii="Arial" w:hAnsi="Arial" w:cs="Arial"/>
          <w:color w:val="auto"/>
          <w:sz w:val="24"/>
          <w:szCs w:val="24"/>
        </w:rPr>
        <w:t>-</w:t>
      </w:r>
      <w:r>
        <w:rPr>
          <w:rFonts w:ascii="Arial" w:hAnsi="Arial" w:cs="Arial"/>
          <w:color w:val="auto"/>
          <w:sz w:val="24"/>
          <w:szCs w:val="24"/>
        </w:rPr>
        <w:t>tonskom zapisu ili na Brajevom pismu.</w:t>
      </w:r>
    </w:p>
    <w:p w:rsidR="00551A87" w:rsidRDefault="00551A87" w:rsidP="00795FD1">
      <w:pPr>
        <w:pStyle w:val="T30X"/>
        <w:ind w:left="360" w:right="216" w:firstLine="360"/>
        <w:rPr>
          <w:rFonts w:ascii="Arial" w:hAnsi="Arial" w:cs="Arial"/>
          <w:color w:val="auto"/>
          <w:sz w:val="24"/>
          <w:szCs w:val="24"/>
        </w:rPr>
      </w:pPr>
    </w:p>
    <w:p w:rsidR="00551A87" w:rsidRPr="00551A87" w:rsidRDefault="00551A87" w:rsidP="00551A87">
      <w:pPr>
        <w:pStyle w:val="T30X"/>
        <w:ind w:left="360" w:right="216" w:firstLine="360"/>
        <w:jc w:val="center"/>
        <w:rPr>
          <w:rFonts w:ascii="Arial" w:hAnsi="Arial" w:cs="Arial"/>
          <w:b/>
          <w:color w:val="auto"/>
          <w:sz w:val="24"/>
          <w:szCs w:val="24"/>
        </w:rPr>
      </w:pPr>
      <w:r w:rsidRPr="00551A87">
        <w:rPr>
          <w:rFonts w:ascii="Arial" w:hAnsi="Arial" w:cs="Arial"/>
          <w:b/>
          <w:color w:val="auto"/>
          <w:sz w:val="24"/>
          <w:szCs w:val="24"/>
        </w:rPr>
        <w:t>Član 24</w:t>
      </w:r>
    </w:p>
    <w:p w:rsidR="00795FD1" w:rsidRPr="00A043A7" w:rsidRDefault="00795FD1" w:rsidP="00795FD1">
      <w:pPr>
        <w:pStyle w:val="T30X"/>
        <w:ind w:left="360" w:right="216" w:firstLine="360"/>
        <w:rPr>
          <w:rFonts w:ascii="Arial" w:hAnsi="Arial" w:cs="Arial"/>
          <w:color w:val="auto"/>
          <w:sz w:val="24"/>
          <w:szCs w:val="24"/>
        </w:rPr>
      </w:pPr>
      <w:proofErr w:type="gramStart"/>
      <w:r w:rsidRPr="00A043A7">
        <w:rPr>
          <w:rFonts w:ascii="Arial" w:hAnsi="Arial" w:cs="Arial"/>
          <w:color w:val="auto"/>
          <w:sz w:val="24"/>
          <w:szCs w:val="24"/>
        </w:rPr>
        <w:t>Centralnoj javnoj, odnosno stručnoj raspravi</w:t>
      </w:r>
      <w:r w:rsidR="00CC7D17">
        <w:rPr>
          <w:rFonts w:ascii="Arial" w:hAnsi="Arial" w:cs="Arial"/>
          <w:color w:val="auto"/>
          <w:sz w:val="24"/>
          <w:szCs w:val="24"/>
        </w:rPr>
        <w:t>,</w:t>
      </w:r>
      <w:r w:rsidRPr="00A043A7">
        <w:rPr>
          <w:rFonts w:ascii="Arial" w:hAnsi="Arial" w:cs="Arial"/>
          <w:color w:val="auto"/>
          <w:sz w:val="24"/>
          <w:szCs w:val="24"/>
        </w:rPr>
        <w:t xml:space="preserve"> obavezno prisustvuje predstavnik pred</w:t>
      </w:r>
      <w:r w:rsidR="00895B10">
        <w:rPr>
          <w:rFonts w:ascii="Arial" w:hAnsi="Arial" w:cs="Arial"/>
          <w:color w:val="auto"/>
          <w:sz w:val="24"/>
          <w:szCs w:val="24"/>
        </w:rPr>
        <w:t xml:space="preserve">lagača, predstavnik obrađivača </w:t>
      </w:r>
      <w:r w:rsidRPr="00A043A7">
        <w:rPr>
          <w:rFonts w:ascii="Arial" w:hAnsi="Arial" w:cs="Arial"/>
          <w:color w:val="auto"/>
          <w:sz w:val="24"/>
          <w:szCs w:val="24"/>
        </w:rPr>
        <w:t>i stručna lica koja mogu doprinijeti kvalitetu javne rasprave.</w:t>
      </w:r>
      <w:proofErr w:type="gramEnd"/>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Građani </w:t>
      </w:r>
      <w:proofErr w:type="gramStart"/>
      <w:r w:rsidRPr="00A043A7">
        <w:rPr>
          <w:rFonts w:ascii="Arial" w:hAnsi="Arial" w:cs="Arial"/>
          <w:color w:val="auto"/>
          <w:sz w:val="24"/>
          <w:szCs w:val="24"/>
        </w:rPr>
        <w:t>na</w:t>
      </w:r>
      <w:proofErr w:type="gramEnd"/>
      <w:r w:rsidRPr="00A043A7">
        <w:rPr>
          <w:rFonts w:ascii="Arial" w:hAnsi="Arial" w:cs="Arial"/>
          <w:color w:val="auto"/>
          <w:sz w:val="24"/>
          <w:szCs w:val="24"/>
        </w:rPr>
        <w:t xml:space="preserve"> centralnoj javnoj raspravi mogu dati svoje predloge, primjedb</w:t>
      </w:r>
      <w:r w:rsidR="009B1676" w:rsidRPr="00A043A7">
        <w:rPr>
          <w:rFonts w:ascii="Arial" w:hAnsi="Arial" w:cs="Arial"/>
          <w:color w:val="auto"/>
          <w:sz w:val="24"/>
          <w:szCs w:val="24"/>
        </w:rPr>
        <w:t>e i sugestije usmeno ili pisanim putem, elektronski, predajom neposredno ili putem poštankog operatora.</w:t>
      </w:r>
    </w:p>
    <w:p w:rsidR="00795FD1" w:rsidRPr="00A043A7" w:rsidRDefault="00795FD1" w:rsidP="00895B10">
      <w:pPr>
        <w:pStyle w:val="T30X"/>
        <w:ind w:left="360" w:right="216" w:firstLine="360"/>
        <w:rPr>
          <w:rFonts w:ascii="Arial" w:hAnsi="Arial" w:cs="Arial"/>
          <w:color w:val="auto"/>
          <w:sz w:val="24"/>
          <w:szCs w:val="24"/>
        </w:rPr>
      </w:pPr>
      <w:r w:rsidRPr="00A043A7">
        <w:rPr>
          <w:rFonts w:ascii="Arial" w:hAnsi="Arial" w:cs="Arial"/>
          <w:color w:val="auto"/>
          <w:sz w:val="24"/>
          <w:szCs w:val="24"/>
        </w:rPr>
        <w:t>O primjedbama, prije</w:t>
      </w:r>
      <w:r w:rsidR="007F556B">
        <w:rPr>
          <w:rFonts w:ascii="Arial" w:hAnsi="Arial" w:cs="Arial"/>
          <w:color w:val="auto"/>
          <w:sz w:val="24"/>
          <w:szCs w:val="24"/>
        </w:rPr>
        <w:t>dlozima i sugestijama iz stava 2</w:t>
      </w:r>
      <w:r w:rsidRPr="00A043A7">
        <w:rPr>
          <w:rFonts w:ascii="Arial" w:hAnsi="Arial" w:cs="Arial"/>
          <w:color w:val="auto"/>
          <w:sz w:val="24"/>
          <w:szCs w:val="24"/>
        </w:rPr>
        <w:t xml:space="preserve"> ovog č</w:t>
      </w:r>
      <w:r w:rsidR="00551A87">
        <w:rPr>
          <w:rFonts w:ascii="Arial" w:hAnsi="Arial" w:cs="Arial"/>
          <w:color w:val="auto"/>
          <w:sz w:val="24"/>
          <w:szCs w:val="24"/>
        </w:rPr>
        <w:t>lana vodi se zapisnik u kojem se evidentiraju k</w:t>
      </w:r>
      <w:r w:rsidR="007F556B">
        <w:rPr>
          <w:rFonts w:ascii="Arial" w:hAnsi="Arial" w:cs="Arial"/>
          <w:color w:val="auto"/>
          <w:sz w:val="24"/>
          <w:szCs w:val="24"/>
        </w:rPr>
        <w:t>omentari, prijedlozi, primjedbe i sugestije o mišljenjima</w:t>
      </w:r>
      <w:r w:rsidR="00551A87">
        <w:rPr>
          <w:rFonts w:ascii="Arial" w:hAnsi="Arial" w:cs="Arial"/>
          <w:color w:val="auto"/>
          <w:sz w:val="24"/>
          <w:szCs w:val="24"/>
        </w:rPr>
        <w:t xml:space="preserve"> </w:t>
      </w:r>
      <w:proofErr w:type="gramStart"/>
      <w:r w:rsidR="00551A87">
        <w:rPr>
          <w:rFonts w:ascii="Arial" w:hAnsi="Arial" w:cs="Arial"/>
          <w:color w:val="auto"/>
          <w:sz w:val="24"/>
          <w:szCs w:val="24"/>
        </w:rPr>
        <w:t>od</w:t>
      </w:r>
      <w:proofErr w:type="gramEnd"/>
      <w:r w:rsidR="00551A87">
        <w:rPr>
          <w:rFonts w:ascii="Arial" w:hAnsi="Arial" w:cs="Arial"/>
          <w:color w:val="auto"/>
          <w:sz w:val="24"/>
          <w:szCs w:val="24"/>
        </w:rPr>
        <w:t xml:space="preserve"> značaja za sadržaj nacrta akta.</w:t>
      </w:r>
    </w:p>
    <w:p w:rsidR="00795FD1" w:rsidRPr="00A043A7" w:rsidRDefault="00551A87" w:rsidP="00795FD1">
      <w:pPr>
        <w:pStyle w:val="C30X"/>
        <w:ind w:left="360" w:right="216" w:firstLine="360"/>
        <w:rPr>
          <w:rFonts w:ascii="Arial" w:hAnsi="Arial" w:cs="Arial"/>
          <w:color w:val="auto"/>
        </w:rPr>
      </w:pPr>
      <w:r>
        <w:rPr>
          <w:rFonts w:ascii="Arial" w:hAnsi="Arial" w:cs="Arial"/>
          <w:color w:val="auto"/>
        </w:rPr>
        <w:t>Član 25</w:t>
      </w:r>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Organizator javne rasprave dužan je da učesnicima javne rasprave dostavi evaluacione listiće</w:t>
      </w:r>
      <w:r w:rsidR="00CC7D17">
        <w:rPr>
          <w:rFonts w:ascii="Arial" w:hAnsi="Arial" w:cs="Arial"/>
          <w:color w:val="auto"/>
          <w:sz w:val="24"/>
          <w:szCs w:val="24"/>
        </w:rPr>
        <w:t>,</w:t>
      </w:r>
      <w:r w:rsidRPr="00A043A7">
        <w:rPr>
          <w:rFonts w:ascii="Arial" w:hAnsi="Arial" w:cs="Arial"/>
          <w:color w:val="auto"/>
          <w:sz w:val="24"/>
          <w:szCs w:val="24"/>
        </w:rPr>
        <w:t xml:space="preserve"> radi ocjenjivanja njenog kvaliteta i uspješnosti</w:t>
      </w:r>
      <w:r w:rsidR="00CC7D17">
        <w:rPr>
          <w:rFonts w:ascii="Arial" w:hAnsi="Arial" w:cs="Arial"/>
          <w:color w:val="auto"/>
          <w:sz w:val="24"/>
          <w:szCs w:val="24"/>
        </w:rPr>
        <w:t xml:space="preserve">, pisanim putem </w:t>
      </w:r>
      <w:proofErr w:type="gramStart"/>
      <w:r w:rsidR="00CC7D17">
        <w:rPr>
          <w:rFonts w:ascii="Arial" w:hAnsi="Arial" w:cs="Arial"/>
          <w:color w:val="auto"/>
          <w:sz w:val="24"/>
          <w:szCs w:val="24"/>
        </w:rPr>
        <w:t>ili</w:t>
      </w:r>
      <w:proofErr w:type="gramEnd"/>
      <w:r w:rsidR="00CC7D17">
        <w:rPr>
          <w:rFonts w:ascii="Arial" w:hAnsi="Arial" w:cs="Arial"/>
          <w:color w:val="auto"/>
          <w:sz w:val="24"/>
          <w:szCs w:val="24"/>
        </w:rPr>
        <w:t xml:space="preserve"> učini dostupnim elektronski, na web stranici opštine</w:t>
      </w:r>
      <w:r w:rsidRPr="00A043A7">
        <w:rPr>
          <w:rFonts w:ascii="Arial" w:hAnsi="Arial" w:cs="Arial"/>
          <w:color w:val="auto"/>
          <w:sz w:val="24"/>
          <w:szCs w:val="24"/>
        </w:rPr>
        <w:t>.</w:t>
      </w:r>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Ocjenjivanje kvaliteta i uspješnosti javne rasprave omogućava se </w:t>
      </w:r>
      <w:proofErr w:type="gramStart"/>
      <w:r w:rsidRPr="00A043A7">
        <w:rPr>
          <w:rFonts w:ascii="Arial" w:hAnsi="Arial" w:cs="Arial"/>
          <w:color w:val="auto"/>
          <w:sz w:val="24"/>
          <w:szCs w:val="24"/>
        </w:rPr>
        <w:t>i  građanima</w:t>
      </w:r>
      <w:proofErr w:type="gramEnd"/>
      <w:r w:rsidRPr="00A043A7">
        <w:rPr>
          <w:rFonts w:ascii="Arial" w:hAnsi="Arial" w:cs="Arial"/>
          <w:color w:val="auto"/>
          <w:sz w:val="24"/>
          <w:szCs w:val="24"/>
        </w:rPr>
        <w:t xml:space="preserve"> koji daju svoje primjedbe, predloge i sugestije elektronskim putem na </w:t>
      </w:r>
      <w:r w:rsidR="009B1676" w:rsidRPr="00A043A7">
        <w:rPr>
          <w:rFonts w:ascii="Arial" w:hAnsi="Arial" w:cs="Arial"/>
          <w:color w:val="auto"/>
          <w:sz w:val="24"/>
          <w:szCs w:val="24"/>
        </w:rPr>
        <w:t>web stranici</w:t>
      </w:r>
      <w:r w:rsidRPr="00A043A7">
        <w:rPr>
          <w:rFonts w:ascii="Arial" w:hAnsi="Arial" w:cs="Arial"/>
          <w:color w:val="auto"/>
          <w:sz w:val="24"/>
          <w:szCs w:val="24"/>
        </w:rPr>
        <w:t xml:space="preserve"> </w:t>
      </w:r>
      <w:r w:rsidR="009B1676" w:rsidRPr="00A043A7">
        <w:rPr>
          <w:rFonts w:ascii="Arial" w:hAnsi="Arial" w:cs="Arial"/>
          <w:color w:val="auto"/>
          <w:sz w:val="24"/>
          <w:szCs w:val="24"/>
        </w:rPr>
        <w:t>Opštine</w:t>
      </w:r>
      <w:r w:rsidRPr="00A043A7">
        <w:rPr>
          <w:rFonts w:ascii="Arial" w:hAnsi="Arial" w:cs="Arial"/>
          <w:color w:val="auto"/>
          <w:sz w:val="24"/>
          <w:szCs w:val="24"/>
        </w:rPr>
        <w:t>.</w:t>
      </w:r>
    </w:p>
    <w:p w:rsidR="00795FD1" w:rsidRPr="00A043A7" w:rsidRDefault="00795FD1" w:rsidP="00153E44">
      <w:pPr>
        <w:pStyle w:val="T30X"/>
        <w:ind w:left="360" w:right="216" w:firstLine="360"/>
        <w:rPr>
          <w:rFonts w:ascii="Arial" w:hAnsi="Arial" w:cs="Arial"/>
          <w:color w:val="auto"/>
          <w:sz w:val="24"/>
          <w:szCs w:val="24"/>
        </w:rPr>
      </w:pPr>
      <w:proofErr w:type="gramStart"/>
      <w:r w:rsidRPr="00A043A7">
        <w:rPr>
          <w:rFonts w:ascii="Arial" w:hAnsi="Arial" w:cs="Arial"/>
          <w:color w:val="auto"/>
          <w:sz w:val="24"/>
          <w:szCs w:val="24"/>
        </w:rPr>
        <w:t>Ocjenjivanje iz ovog člana vrši se zaokruživanjem numerički izražene vrijednosti kvaliteta i uspješnosti javne rasprave.</w:t>
      </w:r>
      <w:proofErr w:type="gramEnd"/>
    </w:p>
    <w:p w:rsidR="00795FD1" w:rsidRPr="00A043A7" w:rsidRDefault="00795FD1" w:rsidP="00795FD1">
      <w:pPr>
        <w:pStyle w:val="T30X"/>
        <w:ind w:left="360" w:right="216" w:firstLine="360"/>
        <w:rPr>
          <w:rFonts w:ascii="Arial" w:hAnsi="Arial" w:cs="Arial"/>
          <w:sz w:val="24"/>
          <w:szCs w:val="24"/>
        </w:rPr>
      </w:pPr>
    </w:p>
    <w:p w:rsidR="00795FD1" w:rsidRPr="00A043A7" w:rsidRDefault="00551A87" w:rsidP="00795FD1">
      <w:pPr>
        <w:pStyle w:val="C30X"/>
        <w:ind w:left="360" w:right="216" w:firstLine="360"/>
        <w:rPr>
          <w:rFonts w:ascii="Arial" w:hAnsi="Arial" w:cs="Arial"/>
          <w:color w:val="auto"/>
        </w:rPr>
      </w:pPr>
      <w:r>
        <w:rPr>
          <w:rFonts w:ascii="Arial" w:hAnsi="Arial" w:cs="Arial"/>
          <w:color w:val="auto"/>
        </w:rPr>
        <w:t>Član 26</w:t>
      </w:r>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Obrađivač je dužan da sačini izvješta</w:t>
      </w:r>
      <w:r w:rsidR="00895B10">
        <w:rPr>
          <w:rFonts w:ascii="Arial" w:hAnsi="Arial" w:cs="Arial"/>
          <w:color w:val="auto"/>
          <w:sz w:val="24"/>
          <w:szCs w:val="24"/>
        </w:rPr>
        <w:t xml:space="preserve">j o javnoj raspravi u roku </w:t>
      </w:r>
      <w:proofErr w:type="gramStart"/>
      <w:r w:rsidR="00895B10">
        <w:rPr>
          <w:rFonts w:ascii="Arial" w:hAnsi="Arial" w:cs="Arial"/>
          <w:color w:val="auto"/>
          <w:sz w:val="24"/>
          <w:szCs w:val="24"/>
        </w:rPr>
        <w:t>od</w:t>
      </w:r>
      <w:proofErr w:type="gramEnd"/>
      <w:r w:rsidR="00895B10">
        <w:rPr>
          <w:rFonts w:ascii="Arial" w:hAnsi="Arial" w:cs="Arial"/>
          <w:color w:val="auto"/>
          <w:sz w:val="24"/>
          <w:szCs w:val="24"/>
        </w:rPr>
        <w:t xml:space="preserve"> 7</w:t>
      </w:r>
      <w:r w:rsidRPr="00A043A7">
        <w:rPr>
          <w:rFonts w:ascii="Arial" w:hAnsi="Arial" w:cs="Arial"/>
          <w:color w:val="auto"/>
          <w:sz w:val="24"/>
          <w:szCs w:val="24"/>
        </w:rPr>
        <w:t xml:space="preserve"> dana od isteka roka za javnu raspravu i da ga objavi na </w:t>
      </w:r>
      <w:r w:rsidR="009B1676" w:rsidRPr="00A043A7">
        <w:rPr>
          <w:rFonts w:ascii="Arial" w:hAnsi="Arial" w:cs="Arial"/>
          <w:color w:val="auto"/>
          <w:sz w:val="24"/>
          <w:szCs w:val="24"/>
        </w:rPr>
        <w:t>web stranici</w:t>
      </w:r>
      <w:r w:rsidRPr="00A043A7">
        <w:rPr>
          <w:rFonts w:ascii="Arial" w:hAnsi="Arial" w:cs="Arial"/>
          <w:color w:val="auto"/>
          <w:sz w:val="24"/>
          <w:szCs w:val="24"/>
        </w:rPr>
        <w:t xml:space="preserve"> </w:t>
      </w:r>
      <w:r w:rsidR="0002386E">
        <w:rPr>
          <w:rFonts w:ascii="Arial" w:hAnsi="Arial" w:cs="Arial"/>
          <w:color w:val="auto"/>
          <w:sz w:val="24"/>
          <w:szCs w:val="24"/>
        </w:rPr>
        <w:t>o</w:t>
      </w:r>
      <w:r w:rsidR="009B1676" w:rsidRPr="00A043A7">
        <w:rPr>
          <w:rFonts w:ascii="Arial" w:hAnsi="Arial" w:cs="Arial"/>
          <w:color w:val="auto"/>
          <w:sz w:val="24"/>
          <w:szCs w:val="24"/>
        </w:rPr>
        <w:t>pštine</w:t>
      </w:r>
      <w:r w:rsidRPr="00A043A7">
        <w:rPr>
          <w:rFonts w:ascii="Arial" w:hAnsi="Arial" w:cs="Arial"/>
          <w:color w:val="auto"/>
          <w:sz w:val="24"/>
          <w:szCs w:val="24"/>
        </w:rPr>
        <w:t>.</w:t>
      </w:r>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Izvještaj o javnoj raspravi sadrži: </w:t>
      </w:r>
    </w:p>
    <w:p w:rsidR="00795FD1" w:rsidRPr="00A043A7" w:rsidRDefault="00795FD1" w:rsidP="0002386E">
      <w:pPr>
        <w:pStyle w:val="T30X"/>
        <w:numPr>
          <w:ilvl w:val="0"/>
          <w:numId w:val="12"/>
        </w:numPr>
        <w:ind w:right="216"/>
        <w:rPr>
          <w:rFonts w:ascii="Arial" w:hAnsi="Arial" w:cs="Arial"/>
          <w:color w:val="auto"/>
          <w:sz w:val="24"/>
          <w:szCs w:val="24"/>
        </w:rPr>
      </w:pPr>
      <w:r w:rsidRPr="00A043A7">
        <w:rPr>
          <w:rFonts w:ascii="Arial" w:hAnsi="Arial" w:cs="Arial"/>
          <w:color w:val="auto"/>
          <w:sz w:val="24"/>
          <w:szCs w:val="24"/>
        </w:rPr>
        <w:t>naziv organa koji je sproveo javnu raspravu;</w:t>
      </w:r>
    </w:p>
    <w:p w:rsidR="00795FD1" w:rsidRPr="00A043A7" w:rsidRDefault="00795FD1" w:rsidP="0002386E">
      <w:pPr>
        <w:pStyle w:val="T30X"/>
        <w:numPr>
          <w:ilvl w:val="0"/>
          <w:numId w:val="12"/>
        </w:numPr>
        <w:ind w:right="216"/>
        <w:rPr>
          <w:rFonts w:ascii="Arial" w:hAnsi="Arial" w:cs="Arial"/>
          <w:color w:val="auto"/>
          <w:sz w:val="24"/>
          <w:szCs w:val="24"/>
        </w:rPr>
      </w:pPr>
      <w:r w:rsidRPr="00A043A7">
        <w:rPr>
          <w:rFonts w:ascii="Arial" w:hAnsi="Arial" w:cs="Arial"/>
          <w:color w:val="auto"/>
          <w:sz w:val="24"/>
          <w:szCs w:val="24"/>
        </w:rPr>
        <w:t>naziv nacrta akta koji je predmet javne rasprave;</w:t>
      </w:r>
    </w:p>
    <w:p w:rsidR="009B1676" w:rsidRPr="00A043A7" w:rsidRDefault="00795FD1" w:rsidP="0002386E">
      <w:pPr>
        <w:pStyle w:val="T30X"/>
        <w:numPr>
          <w:ilvl w:val="0"/>
          <w:numId w:val="12"/>
        </w:numPr>
        <w:ind w:right="216"/>
        <w:rPr>
          <w:rFonts w:ascii="Arial" w:hAnsi="Arial" w:cs="Arial"/>
          <w:color w:val="auto"/>
          <w:sz w:val="24"/>
          <w:szCs w:val="24"/>
        </w:rPr>
      </w:pPr>
      <w:r w:rsidRPr="00A043A7">
        <w:rPr>
          <w:rFonts w:ascii="Arial" w:hAnsi="Arial" w:cs="Arial"/>
          <w:color w:val="auto"/>
          <w:sz w:val="24"/>
          <w:szCs w:val="24"/>
        </w:rPr>
        <w:t>podatke o ovlašćenim predstavnicima o</w:t>
      </w:r>
      <w:r w:rsidR="009B1676" w:rsidRPr="00A043A7">
        <w:rPr>
          <w:rFonts w:ascii="Arial" w:hAnsi="Arial" w:cs="Arial"/>
          <w:color w:val="auto"/>
          <w:sz w:val="24"/>
          <w:szCs w:val="24"/>
        </w:rPr>
        <w:t xml:space="preserve">rganizatora, mjesne zajednice;  </w:t>
      </w:r>
      <w:r w:rsidRPr="00A043A7">
        <w:rPr>
          <w:rFonts w:ascii="Arial" w:hAnsi="Arial" w:cs="Arial"/>
          <w:color w:val="auto"/>
          <w:sz w:val="24"/>
          <w:szCs w:val="24"/>
        </w:rPr>
        <w:t xml:space="preserve"> </w:t>
      </w:r>
    </w:p>
    <w:p w:rsidR="00795FD1" w:rsidRPr="00A043A7" w:rsidRDefault="00795FD1" w:rsidP="0002386E">
      <w:pPr>
        <w:pStyle w:val="T30X"/>
        <w:numPr>
          <w:ilvl w:val="0"/>
          <w:numId w:val="12"/>
        </w:numPr>
        <w:ind w:right="216"/>
        <w:rPr>
          <w:rFonts w:ascii="Arial" w:hAnsi="Arial" w:cs="Arial"/>
          <w:color w:val="auto"/>
          <w:sz w:val="24"/>
          <w:szCs w:val="24"/>
        </w:rPr>
      </w:pPr>
      <w:r w:rsidRPr="00A043A7">
        <w:rPr>
          <w:rFonts w:ascii="Arial" w:hAnsi="Arial" w:cs="Arial"/>
          <w:color w:val="auto"/>
          <w:sz w:val="24"/>
          <w:szCs w:val="24"/>
        </w:rPr>
        <w:t>stručnim licima koja su učestvovala u javnoj raspravi;</w:t>
      </w:r>
    </w:p>
    <w:p w:rsidR="00795FD1" w:rsidRPr="00A043A7" w:rsidRDefault="00795FD1" w:rsidP="0002386E">
      <w:pPr>
        <w:pStyle w:val="T30X"/>
        <w:numPr>
          <w:ilvl w:val="0"/>
          <w:numId w:val="12"/>
        </w:numPr>
        <w:ind w:right="216"/>
        <w:rPr>
          <w:rFonts w:ascii="Arial" w:hAnsi="Arial" w:cs="Arial"/>
          <w:color w:val="auto"/>
          <w:sz w:val="24"/>
          <w:szCs w:val="24"/>
        </w:rPr>
      </w:pPr>
      <w:r w:rsidRPr="00A043A7">
        <w:rPr>
          <w:rFonts w:ascii="Arial" w:hAnsi="Arial" w:cs="Arial"/>
          <w:color w:val="auto"/>
          <w:sz w:val="24"/>
          <w:szCs w:val="24"/>
        </w:rPr>
        <w:t>podatke o broju učesnika u javnoj raspravi i predstavnika medija;</w:t>
      </w:r>
    </w:p>
    <w:p w:rsidR="009B1676" w:rsidRPr="00A043A7" w:rsidRDefault="00795FD1" w:rsidP="0002386E">
      <w:pPr>
        <w:pStyle w:val="T30X"/>
        <w:numPr>
          <w:ilvl w:val="0"/>
          <w:numId w:val="12"/>
        </w:numPr>
        <w:ind w:right="216"/>
        <w:rPr>
          <w:rFonts w:ascii="Arial" w:hAnsi="Arial" w:cs="Arial"/>
          <w:color w:val="auto"/>
          <w:sz w:val="24"/>
          <w:szCs w:val="24"/>
        </w:rPr>
      </w:pPr>
      <w:r w:rsidRPr="00A043A7">
        <w:rPr>
          <w:rFonts w:ascii="Arial" w:hAnsi="Arial" w:cs="Arial"/>
          <w:color w:val="auto"/>
          <w:sz w:val="24"/>
          <w:szCs w:val="24"/>
        </w:rPr>
        <w:t>vrijeme, mjesto i način održavanja javne i centralne javne rasprave;</w:t>
      </w:r>
    </w:p>
    <w:p w:rsidR="00795FD1" w:rsidRPr="00A043A7" w:rsidRDefault="00795FD1" w:rsidP="0002386E">
      <w:pPr>
        <w:pStyle w:val="T30X"/>
        <w:numPr>
          <w:ilvl w:val="0"/>
          <w:numId w:val="12"/>
        </w:numPr>
        <w:ind w:right="216"/>
        <w:rPr>
          <w:rFonts w:ascii="Arial" w:hAnsi="Arial" w:cs="Arial"/>
          <w:color w:val="auto"/>
          <w:sz w:val="24"/>
          <w:szCs w:val="24"/>
        </w:rPr>
      </w:pPr>
      <w:r w:rsidRPr="00A043A7">
        <w:rPr>
          <w:rFonts w:ascii="Arial" w:hAnsi="Arial" w:cs="Arial"/>
          <w:color w:val="auto"/>
          <w:sz w:val="24"/>
          <w:szCs w:val="24"/>
        </w:rPr>
        <w:t xml:space="preserve">dostavljene primjedbe, predloge i sugestije građana u usmenom, pisanom ili elektronskom obliku sa podacima o podnosiocu, načinu i roku dostavljanja; </w:t>
      </w:r>
    </w:p>
    <w:p w:rsidR="00795FD1" w:rsidRPr="00A043A7" w:rsidRDefault="00795FD1" w:rsidP="0002386E">
      <w:pPr>
        <w:pStyle w:val="T30X"/>
        <w:numPr>
          <w:ilvl w:val="0"/>
          <w:numId w:val="12"/>
        </w:numPr>
        <w:ind w:right="216"/>
        <w:rPr>
          <w:rFonts w:ascii="Arial" w:hAnsi="Arial" w:cs="Arial"/>
          <w:color w:val="auto"/>
          <w:sz w:val="24"/>
          <w:szCs w:val="24"/>
        </w:rPr>
      </w:pPr>
      <w:r w:rsidRPr="00A043A7">
        <w:rPr>
          <w:rFonts w:ascii="Arial" w:hAnsi="Arial" w:cs="Arial"/>
          <w:color w:val="auto"/>
          <w:sz w:val="24"/>
          <w:szCs w:val="24"/>
        </w:rPr>
        <w:t xml:space="preserve">razloge prihvatanja, odnosno neprihvatanja primjedbi, </w:t>
      </w:r>
      <w:r w:rsidR="007F556B">
        <w:rPr>
          <w:rFonts w:ascii="Arial" w:hAnsi="Arial" w:cs="Arial"/>
          <w:color w:val="auto"/>
          <w:sz w:val="24"/>
          <w:szCs w:val="24"/>
        </w:rPr>
        <w:t>prijedloga</w:t>
      </w:r>
      <w:r w:rsidRPr="00A043A7">
        <w:rPr>
          <w:rFonts w:ascii="Arial" w:hAnsi="Arial" w:cs="Arial"/>
          <w:color w:val="auto"/>
          <w:sz w:val="24"/>
          <w:szCs w:val="24"/>
        </w:rPr>
        <w:t xml:space="preserve"> i sugestija; </w:t>
      </w:r>
    </w:p>
    <w:p w:rsidR="00795FD1" w:rsidRPr="00A043A7" w:rsidRDefault="00795FD1" w:rsidP="0002386E">
      <w:pPr>
        <w:pStyle w:val="T30X"/>
        <w:numPr>
          <w:ilvl w:val="0"/>
          <w:numId w:val="12"/>
        </w:numPr>
        <w:ind w:right="216"/>
        <w:rPr>
          <w:rFonts w:ascii="Arial" w:hAnsi="Arial" w:cs="Arial"/>
          <w:color w:val="auto"/>
          <w:sz w:val="24"/>
          <w:szCs w:val="24"/>
        </w:rPr>
      </w:pPr>
      <w:r w:rsidRPr="00A043A7">
        <w:rPr>
          <w:rFonts w:ascii="Arial" w:hAnsi="Arial" w:cs="Arial"/>
          <w:color w:val="auto"/>
          <w:sz w:val="24"/>
          <w:szCs w:val="24"/>
        </w:rPr>
        <w:t xml:space="preserve">prosječnu ocjenu kvaliteta i uspješnosti </w:t>
      </w:r>
      <w:r w:rsidR="009B1676" w:rsidRPr="00A043A7">
        <w:rPr>
          <w:rFonts w:ascii="Arial" w:hAnsi="Arial" w:cs="Arial"/>
          <w:color w:val="auto"/>
          <w:sz w:val="24"/>
          <w:szCs w:val="24"/>
        </w:rPr>
        <w:t>javne rasprave;</w:t>
      </w:r>
    </w:p>
    <w:p w:rsidR="00795FD1" w:rsidRPr="00A043A7" w:rsidRDefault="00795FD1" w:rsidP="0002386E">
      <w:pPr>
        <w:pStyle w:val="T30X"/>
        <w:numPr>
          <w:ilvl w:val="0"/>
          <w:numId w:val="12"/>
        </w:numPr>
        <w:ind w:right="216"/>
        <w:rPr>
          <w:rFonts w:ascii="Arial" w:hAnsi="Arial" w:cs="Arial"/>
          <w:color w:val="auto"/>
          <w:sz w:val="24"/>
          <w:szCs w:val="24"/>
        </w:rPr>
      </w:pPr>
      <w:proofErr w:type="gramStart"/>
      <w:r w:rsidRPr="00A043A7">
        <w:rPr>
          <w:rFonts w:ascii="Arial" w:hAnsi="Arial" w:cs="Arial"/>
          <w:color w:val="auto"/>
          <w:sz w:val="24"/>
          <w:szCs w:val="24"/>
        </w:rPr>
        <w:t>druge</w:t>
      </w:r>
      <w:proofErr w:type="gramEnd"/>
      <w:r w:rsidRPr="00A043A7">
        <w:rPr>
          <w:rFonts w:ascii="Arial" w:hAnsi="Arial" w:cs="Arial"/>
          <w:color w:val="auto"/>
          <w:sz w:val="24"/>
          <w:szCs w:val="24"/>
        </w:rPr>
        <w:t xml:space="preserve"> podatke od značaja za sprovođenje javne rasprave.</w:t>
      </w:r>
    </w:p>
    <w:p w:rsidR="009B1676" w:rsidRPr="00A043A7" w:rsidRDefault="009B1676" w:rsidP="009B1676">
      <w:pPr>
        <w:pStyle w:val="T30X"/>
        <w:ind w:left="720" w:right="216" w:firstLine="0"/>
        <w:rPr>
          <w:rFonts w:ascii="Arial" w:hAnsi="Arial" w:cs="Arial"/>
          <w:color w:val="auto"/>
          <w:sz w:val="24"/>
          <w:szCs w:val="24"/>
        </w:rPr>
      </w:pPr>
    </w:p>
    <w:p w:rsidR="00795FD1" w:rsidRPr="00A043A7" w:rsidRDefault="00795FD1" w:rsidP="00795FD1">
      <w:pPr>
        <w:pStyle w:val="T30X"/>
        <w:ind w:left="360" w:right="216" w:firstLine="360"/>
        <w:rPr>
          <w:rFonts w:ascii="Arial" w:hAnsi="Arial" w:cs="Arial"/>
          <w:color w:val="auto"/>
          <w:sz w:val="24"/>
          <w:szCs w:val="24"/>
        </w:rPr>
      </w:pPr>
      <w:proofErr w:type="gramStart"/>
      <w:r w:rsidRPr="00A043A7">
        <w:rPr>
          <w:rFonts w:ascii="Arial" w:hAnsi="Arial" w:cs="Arial"/>
          <w:color w:val="auto"/>
          <w:sz w:val="24"/>
          <w:szCs w:val="24"/>
        </w:rPr>
        <w:t>Izvještaj o stručnoj raspravi predstavlja sastavni dio izvještaja o javnoj raspravi.</w:t>
      </w:r>
      <w:proofErr w:type="gramEnd"/>
      <w:r w:rsidRPr="00A043A7">
        <w:rPr>
          <w:rFonts w:ascii="Arial" w:hAnsi="Arial" w:cs="Arial"/>
          <w:color w:val="auto"/>
          <w:sz w:val="24"/>
          <w:szCs w:val="24"/>
        </w:rPr>
        <w:t xml:space="preserve"> </w:t>
      </w:r>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Izvještaj o javnoj raspravi dostavlja se učesniku javne rasprave </w:t>
      </w:r>
      <w:proofErr w:type="gramStart"/>
      <w:r w:rsidRPr="00A043A7">
        <w:rPr>
          <w:rFonts w:ascii="Arial" w:hAnsi="Arial" w:cs="Arial"/>
          <w:color w:val="auto"/>
          <w:sz w:val="24"/>
          <w:szCs w:val="24"/>
        </w:rPr>
        <w:t>na</w:t>
      </w:r>
      <w:proofErr w:type="gramEnd"/>
      <w:r w:rsidRPr="00A043A7">
        <w:rPr>
          <w:rFonts w:ascii="Arial" w:hAnsi="Arial" w:cs="Arial"/>
          <w:color w:val="auto"/>
          <w:sz w:val="24"/>
          <w:szCs w:val="24"/>
        </w:rPr>
        <w:t xml:space="preserve"> njegov zahtjev, ukoliko je dao podatke potrebne za dostavu.</w:t>
      </w:r>
    </w:p>
    <w:p w:rsidR="00795FD1" w:rsidRPr="00A043A7" w:rsidRDefault="00795FD1" w:rsidP="00795FD1">
      <w:pPr>
        <w:pStyle w:val="T30X"/>
        <w:ind w:left="360" w:right="216" w:firstLine="360"/>
        <w:rPr>
          <w:rFonts w:ascii="Arial" w:hAnsi="Arial" w:cs="Arial"/>
          <w:sz w:val="24"/>
          <w:szCs w:val="24"/>
        </w:rPr>
      </w:pPr>
    </w:p>
    <w:p w:rsidR="00795FD1" w:rsidRPr="00A043A7" w:rsidRDefault="00551A87" w:rsidP="00795FD1">
      <w:pPr>
        <w:pStyle w:val="C30X"/>
        <w:ind w:left="360" w:right="216" w:firstLine="360"/>
        <w:rPr>
          <w:rFonts w:ascii="Arial" w:hAnsi="Arial" w:cs="Arial"/>
          <w:color w:val="auto"/>
        </w:rPr>
      </w:pPr>
      <w:r>
        <w:rPr>
          <w:rFonts w:ascii="Arial" w:hAnsi="Arial" w:cs="Arial"/>
          <w:color w:val="auto"/>
        </w:rPr>
        <w:t>Član 27</w:t>
      </w:r>
    </w:p>
    <w:p w:rsidR="00795FD1" w:rsidRDefault="00895B10" w:rsidP="0002386E">
      <w:pPr>
        <w:pStyle w:val="T30X"/>
        <w:ind w:left="360" w:right="216" w:firstLine="0"/>
        <w:rPr>
          <w:rFonts w:ascii="Arial" w:hAnsi="Arial" w:cs="Arial"/>
          <w:color w:val="auto"/>
          <w:sz w:val="24"/>
          <w:szCs w:val="24"/>
        </w:rPr>
      </w:pPr>
      <w:r>
        <w:rPr>
          <w:rFonts w:ascii="Arial" w:hAnsi="Arial" w:cs="Arial"/>
          <w:color w:val="auto"/>
          <w:sz w:val="24"/>
          <w:szCs w:val="24"/>
        </w:rPr>
        <w:t>Stručna služba</w:t>
      </w:r>
      <w:r w:rsidR="00795FD1" w:rsidRPr="00A043A7">
        <w:rPr>
          <w:rFonts w:ascii="Arial" w:hAnsi="Arial" w:cs="Arial"/>
          <w:color w:val="auto"/>
          <w:sz w:val="24"/>
          <w:szCs w:val="24"/>
        </w:rPr>
        <w:t xml:space="preserve"> nadležna za poslove informacionog sistema</w:t>
      </w:r>
      <w:r>
        <w:rPr>
          <w:rFonts w:ascii="Arial" w:hAnsi="Arial" w:cs="Arial"/>
          <w:color w:val="auto"/>
          <w:sz w:val="24"/>
          <w:szCs w:val="24"/>
        </w:rPr>
        <w:t xml:space="preserve"> i praćenje društvenih mreža,</w:t>
      </w:r>
      <w:r w:rsidR="00795FD1" w:rsidRPr="00A043A7">
        <w:rPr>
          <w:rFonts w:ascii="Arial" w:hAnsi="Arial" w:cs="Arial"/>
          <w:color w:val="auto"/>
          <w:sz w:val="24"/>
          <w:szCs w:val="24"/>
        </w:rPr>
        <w:t xml:space="preserve"> bez odlaganja proslijeđuje obrađivaču primjedbe, predloge i sugestije koje su građani </w:t>
      </w:r>
      <w:proofErr w:type="gramStart"/>
      <w:r w:rsidR="00795FD1" w:rsidRPr="00A043A7">
        <w:rPr>
          <w:rFonts w:ascii="Arial" w:hAnsi="Arial" w:cs="Arial"/>
          <w:color w:val="auto"/>
          <w:sz w:val="24"/>
          <w:szCs w:val="24"/>
        </w:rPr>
        <w:t>dali</w:t>
      </w:r>
      <w:proofErr w:type="gramEnd"/>
      <w:r w:rsidR="00795FD1" w:rsidRPr="00A043A7">
        <w:rPr>
          <w:rFonts w:ascii="Arial" w:hAnsi="Arial" w:cs="Arial"/>
          <w:color w:val="auto"/>
          <w:sz w:val="24"/>
          <w:szCs w:val="24"/>
        </w:rPr>
        <w:t xml:space="preserve"> u toku javne, odnosno stručne rasprave na </w:t>
      </w:r>
      <w:r w:rsidR="009B1676" w:rsidRPr="00A043A7">
        <w:rPr>
          <w:rFonts w:ascii="Arial" w:hAnsi="Arial" w:cs="Arial"/>
          <w:color w:val="auto"/>
          <w:sz w:val="24"/>
          <w:szCs w:val="24"/>
        </w:rPr>
        <w:t>web stranici</w:t>
      </w:r>
      <w:r w:rsidR="00795FD1" w:rsidRPr="00A043A7">
        <w:rPr>
          <w:rFonts w:ascii="Arial" w:hAnsi="Arial" w:cs="Arial"/>
          <w:color w:val="auto"/>
          <w:sz w:val="24"/>
          <w:szCs w:val="24"/>
        </w:rPr>
        <w:t xml:space="preserve"> </w:t>
      </w:r>
      <w:r w:rsidR="009B1676" w:rsidRPr="00A043A7">
        <w:rPr>
          <w:rFonts w:ascii="Arial" w:hAnsi="Arial" w:cs="Arial"/>
          <w:color w:val="auto"/>
          <w:sz w:val="24"/>
          <w:szCs w:val="24"/>
        </w:rPr>
        <w:t>Opštine</w:t>
      </w:r>
      <w:r w:rsidR="00CC7D17">
        <w:rPr>
          <w:rFonts w:ascii="Arial" w:hAnsi="Arial" w:cs="Arial"/>
          <w:color w:val="auto"/>
          <w:sz w:val="24"/>
          <w:szCs w:val="24"/>
        </w:rPr>
        <w:t xml:space="preserve"> ili putem društvenih mreža</w:t>
      </w:r>
      <w:r w:rsidR="00795FD1" w:rsidRPr="00A043A7">
        <w:rPr>
          <w:rFonts w:ascii="Arial" w:hAnsi="Arial" w:cs="Arial"/>
          <w:color w:val="auto"/>
          <w:sz w:val="24"/>
          <w:szCs w:val="24"/>
        </w:rPr>
        <w:t>.</w:t>
      </w:r>
    </w:p>
    <w:p w:rsidR="0002386E" w:rsidRPr="00A043A7" w:rsidRDefault="0002386E" w:rsidP="0002386E">
      <w:pPr>
        <w:pStyle w:val="T30X"/>
        <w:ind w:left="360" w:right="216" w:firstLine="0"/>
        <w:rPr>
          <w:rFonts w:ascii="Arial" w:hAnsi="Arial" w:cs="Arial"/>
          <w:b/>
          <w:color w:val="auto"/>
        </w:rPr>
      </w:pPr>
    </w:p>
    <w:p w:rsidR="00795FD1" w:rsidRPr="00A043A7" w:rsidRDefault="00795FD1" w:rsidP="00772D5E">
      <w:pPr>
        <w:pStyle w:val="N01X"/>
        <w:numPr>
          <w:ilvl w:val="0"/>
          <w:numId w:val="5"/>
        </w:numPr>
        <w:ind w:right="216"/>
        <w:jc w:val="both"/>
        <w:rPr>
          <w:rFonts w:ascii="Arial" w:hAnsi="Arial" w:cs="Arial"/>
          <w:color w:val="auto"/>
        </w:rPr>
      </w:pPr>
      <w:r w:rsidRPr="00A043A7">
        <w:rPr>
          <w:rFonts w:ascii="Arial" w:hAnsi="Arial" w:cs="Arial"/>
          <w:color w:val="auto"/>
        </w:rPr>
        <w:t xml:space="preserve"> NADZOR</w:t>
      </w:r>
    </w:p>
    <w:p w:rsidR="00795FD1" w:rsidRPr="00A043A7" w:rsidRDefault="00551A87" w:rsidP="00795FD1">
      <w:pPr>
        <w:pStyle w:val="C30X"/>
        <w:ind w:left="360" w:right="216" w:firstLine="360"/>
        <w:rPr>
          <w:rFonts w:ascii="Arial" w:hAnsi="Arial" w:cs="Arial"/>
          <w:color w:val="auto"/>
        </w:rPr>
      </w:pPr>
      <w:r>
        <w:rPr>
          <w:rFonts w:ascii="Arial" w:hAnsi="Arial" w:cs="Arial"/>
          <w:color w:val="auto"/>
        </w:rPr>
        <w:t>Član 28</w:t>
      </w:r>
    </w:p>
    <w:p w:rsidR="00795FD1" w:rsidRDefault="00795FD1" w:rsidP="00895B10">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Nadzor </w:t>
      </w:r>
      <w:proofErr w:type="gramStart"/>
      <w:r w:rsidRPr="00A043A7">
        <w:rPr>
          <w:rFonts w:ascii="Arial" w:hAnsi="Arial" w:cs="Arial"/>
          <w:color w:val="auto"/>
          <w:sz w:val="24"/>
          <w:szCs w:val="24"/>
        </w:rPr>
        <w:t>nad</w:t>
      </w:r>
      <w:proofErr w:type="gramEnd"/>
      <w:r w:rsidRPr="00A043A7">
        <w:rPr>
          <w:rFonts w:ascii="Arial" w:hAnsi="Arial" w:cs="Arial"/>
          <w:color w:val="auto"/>
          <w:sz w:val="24"/>
          <w:szCs w:val="24"/>
        </w:rPr>
        <w:t xml:space="preserve"> sprovođenjem ove odluke vrši glavni administrator.</w:t>
      </w:r>
    </w:p>
    <w:p w:rsidR="0002386E" w:rsidRPr="00A043A7" w:rsidRDefault="0002386E" w:rsidP="00895B10">
      <w:pPr>
        <w:pStyle w:val="T30X"/>
        <w:ind w:left="360" w:right="216" w:firstLine="360"/>
        <w:rPr>
          <w:rFonts w:ascii="Arial" w:hAnsi="Arial" w:cs="Arial"/>
          <w:color w:val="auto"/>
          <w:sz w:val="24"/>
          <w:szCs w:val="24"/>
        </w:rPr>
      </w:pPr>
    </w:p>
    <w:p w:rsidR="00795FD1" w:rsidRPr="00A043A7" w:rsidRDefault="00795FD1" w:rsidP="00772D5E">
      <w:pPr>
        <w:pStyle w:val="N01X"/>
        <w:numPr>
          <w:ilvl w:val="0"/>
          <w:numId w:val="5"/>
        </w:numPr>
        <w:ind w:right="216"/>
        <w:jc w:val="both"/>
        <w:rPr>
          <w:rFonts w:ascii="Arial" w:hAnsi="Arial" w:cs="Arial"/>
          <w:color w:val="auto"/>
        </w:rPr>
      </w:pPr>
      <w:r w:rsidRPr="00A043A7">
        <w:rPr>
          <w:rFonts w:ascii="Arial" w:hAnsi="Arial" w:cs="Arial"/>
          <w:color w:val="auto"/>
        </w:rPr>
        <w:t>PRELAZNA I ZAVRŠNA ODREDBA</w:t>
      </w:r>
    </w:p>
    <w:p w:rsidR="00795FD1" w:rsidRPr="00A043A7" w:rsidRDefault="00795FD1" w:rsidP="00795FD1">
      <w:pPr>
        <w:pStyle w:val="T30X"/>
        <w:ind w:left="360" w:right="216" w:firstLine="360"/>
        <w:rPr>
          <w:rFonts w:ascii="Arial" w:hAnsi="Arial" w:cs="Arial"/>
          <w:color w:val="auto"/>
          <w:sz w:val="24"/>
          <w:szCs w:val="24"/>
        </w:rPr>
      </w:pPr>
    </w:p>
    <w:p w:rsidR="00795FD1" w:rsidRPr="00A043A7" w:rsidRDefault="00795FD1" w:rsidP="00795FD1">
      <w:pPr>
        <w:pStyle w:val="C30X"/>
        <w:ind w:left="360" w:right="216" w:firstLine="360"/>
        <w:rPr>
          <w:rFonts w:ascii="Arial" w:hAnsi="Arial" w:cs="Arial"/>
          <w:color w:val="auto"/>
        </w:rPr>
      </w:pPr>
      <w:r w:rsidRPr="00A043A7">
        <w:rPr>
          <w:rFonts w:ascii="Arial" w:hAnsi="Arial" w:cs="Arial"/>
          <w:color w:val="auto"/>
        </w:rPr>
        <w:t>Član 2</w:t>
      </w:r>
      <w:r w:rsidR="00551A87">
        <w:rPr>
          <w:rFonts w:ascii="Arial" w:hAnsi="Arial" w:cs="Arial"/>
          <w:color w:val="auto"/>
        </w:rPr>
        <w:t>9</w:t>
      </w:r>
    </w:p>
    <w:p w:rsidR="00795FD1" w:rsidRPr="00A043A7" w:rsidRDefault="00795FD1" w:rsidP="00795FD1">
      <w:pPr>
        <w:pStyle w:val="T30X"/>
        <w:ind w:left="360" w:right="216" w:firstLine="360"/>
        <w:rPr>
          <w:rFonts w:ascii="Arial" w:hAnsi="Arial" w:cs="Arial"/>
          <w:color w:val="auto"/>
          <w:sz w:val="24"/>
          <w:szCs w:val="24"/>
        </w:rPr>
      </w:pPr>
      <w:r w:rsidRPr="00A043A7">
        <w:rPr>
          <w:rFonts w:ascii="Arial" w:hAnsi="Arial" w:cs="Arial"/>
          <w:color w:val="auto"/>
          <w:sz w:val="24"/>
          <w:szCs w:val="24"/>
        </w:rPr>
        <w:t xml:space="preserve">Ova odluka stupa </w:t>
      </w:r>
      <w:proofErr w:type="gramStart"/>
      <w:r w:rsidRPr="00A043A7">
        <w:rPr>
          <w:rFonts w:ascii="Arial" w:hAnsi="Arial" w:cs="Arial"/>
          <w:color w:val="auto"/>
          <w:sz w:val="24"/>
          <w:szCs w:val="24"/>
        </w:rPr>
        <w:t>na</w:t>
      </w:r>
      <w:proofErr w:type="gramEnd"/>
      <w:r w:rsidRPr="00A043A7">
        <w:rPr>
          <w:rFonts w:ascii="Arial" w:hAnsi="Arial" w:cs="Arial"/>
          <w:color w:val="auto"/>
          <w:sz w:val="24"/>
          <w:szCs w:val="24"/>
        </w:rPr>
        <w:t xml:space="preserve"> snagu osmog dana od dana objavljivanja u "Službenom listu Crne Gore - Opštinski propisi".</w:t>
      </w:r>
    </w:p>
    <w:p w:rsidR="00795FD1" w:rsidRPr="00A043A7" w:rsidRDefault="00795FD1" w:rsidP="00795FD1">
      <w:pPr>
        <w:pStyle w:val="T30X"/>
        <w:ind w:left="360" w:right="216" w:firstLine="360"/>
        <w:rPr>
          <w:rFonts w:ascii="Arial" w:hAnsi="Arial" w:cs="Arial"/>
          <w:color w:val="8DB3E2" w:themeColor="text2" w:themeTint="66"/>
          <w:sz w:val="24"/>
          <w:szCs w:val="24"/>
        </w:rPr>
      </w:pPr>
    </w:p>
    <w:p w:rsidR="00795FD1" w:rsidRPr="00A043A7" w:rsidRDefault="009718AC" w:rsidP="00795FD1">
      <w:pPr>
        <w:ind w:left="360" w:right="216" w:firstLine="360"/>
        <w:rPr>
          <w:rFonts w:ascii="Arial" w:hAnsi="Arial" w:cs="Arial"/>
          <w:sz w:val="24"/>
          <w:szCs w:val="24"/>
          <w:lang w:val="sr-Latn-CS"/>
        </w:rPr>
      </w:pPr>
      <w:r w:rsidRPr="00A043A7">
        <w:rPr>
          <w:rFonts w:ascii="Arial" w:hAnsi="Arial" w:cs="Arial"/>
          <w:sz w:val="24"/>
          <w:szCs w:val="24"/>
          <w:lang w:val="sr-Latn-CS"/>
        </w:rPr>
        <w:t>Broj: 32-016/20- __</w:t>
      </w:r>
    </w:p>
    <w:p w:rsidR="00795FD1" w:rsidRPr="00A043A7" w:rsidRDefault="009718AC" w:rsidP="00795FD1">
      <w:pPr>
        <w:ind w:left="360" w:right="216" w:firstLine="360"/>
        <w:rPr>
          <w:rFonts w:ascii="Arial" w:hAnsi="Arial" w:cs="Arial"/>
          <w:sz w:val="24"/>
          <w:szCs w:val="24"/>
          <w:lang w:val="sr-Latn-CS"/>
        </w:rPr>
      </w:pPr>
      <w:r w:rsidRPr="00A043A7">
        <w:rPr>
          <w:rFonts w:ascii="Arial" w:hAnsi="Arial" w:cs="Arial"/>
          <w:sz w:val="24"/>
          <w:szCs w:val="24"/>
          <w:lang w:val="sr-Latn-CS"/>
        </w:rPr>
        <w:t>Anovi</w:t>
      </w:r>
      <w:r w:rsidR="00795FD1" w:rsidRPr="00A043A7">
        <w:rPr>
          <w:rFonts w:ascii="Arial" w:hAnsi="Arial" w:cs="Arial"/>
          <w:sz w:val="24"/>
          <w:szCs w:val="24"/>
          <w:lang w:val="sr-Latn-CS"/>
        </w:rPr>
        <w:t>,</w:t>
      </w:r>
      <w:r w:rsidRPr="00A043A7">
        <w:rPr>
          <w:rFonts w:ascii="Arial" w:hAnsi="Arial" w:cs="Arial"/>
          <w:sz w:val="24"/>
          <w:szCs w:val="24"/>
          <w:lang w:val="sr-Latn-CS"/>
        </w:rPr>
        <w:t xml:space="preserve"> __. __. 2020</w:t>
      </w:r>
      <w:r w:rsidR="00795FD1" w:rsidRPr="00A043A7">
        <w:rPr>
          <w:rFonts w:ascii="Arial" w:hAnsi="Arial" w:cs="Arial"/>
          <w:sz w:val="24"/>
          <w:szCs w:val="24"/>
          <w:lang w:val="sr-Latn-CS"/>
        </w:rPr>
        <w:t>. godine</w:t>
      </w:r>
    </w:p>
    <w:p w:rsidR="00795FD1" w:rsidRPr="00A043A7" w:rsidRDefault="00795FD1" w:rsidP="00795FD1">
      <w:pPr>
        <w:ind w:left="360" w:right="216" w:firstLine="360"/>
        <w:rPr>
          <w:rFonts w:ascii="Arial" w:hAnsi="Arial" w:cs="Arial"/>
          <w:sz w:val="24"/>
          <w:szCs w:val="24"/>
          <w:lang w:val="sr-Latn-CS"/>
        </w:rPr>
      </w:pPr>
    </w:p>
    <w:p w:rsidR="00795FD1" w:rsidRPr="00A043A7" w:rsidRDefault="00795FD1" w:rsidP="00795FD1">
      <w:pPr>
        <w:ind w:left="360" w:right="216" w:firstLine="360"/>
        <w:rPr>
          <w:rFonts w:ascii="Arial" w:hAnsi="Arial" w:cs="Arial"/>
          <w:sz w:val="24"/>
          <w:szCs w:val="24"/>
          <w:lang w:val="sr-Latn-CS"/>
        </w:rPr>
      </w:pPr>
    </w:p>
    <w:p w:rsidR="00795FD1" w:rsidRPr="00A043A7" w:rsidRDefault="00795FD1" w:rsidP="00795FD1">
      <w:pPr>
        <w:ind w:left="360" w:right="216" w:firstLine="360"/>
        <w:jc w:val="center"/>
        <w:rPr>
          <w:rFonts w:ascii="Arial" w:hAnsi="Arial" w:cs="Arial"/>
          <w:b/>
          <w:sz w:val="24"/>
          <w:szCs w:val="24"/>
          <w:lang w:val="sr-Latn-CS"/>
        </w:rPr>
      </w:pPr>
      <w:r w:rsidRPr="00A043A7">
        <w:rPr>
          <w:rFonts w:ascii="Arial" w:hAnsi="Arial" w:cs="Arial"/>
          <w:b/>
          <w:sz w:val="24"/>
          <w:szCs w:val="24"/>
          <w:lang w:val="sr-Latn-CS"/>
        </w:rPr>
        <w:t xml:space="preserve">SKUPŠTINA </w:t>
      </w:r>
      <w:r w:rsidR="009B1676" w:rsidRPr="00A043A7">
        <w:rPr>
          <w:rFonts w:ascii="Arial" w:hAnsi="Arial" w:cs="Arial"/>
          <w:b/>
          <w:sz w:val="24"/>
          <w:szCs w:val="24"/>
          <w:lang w:val="sr-Latn-CS"/>
        </w:rPr>
        <w:t>OPŠTINE</w:t>
      </w:r>
      <w:r w:rsidRPr="00A043A7">
        <w:rPr>
          <w:rFonts w:ascii="Arial" w:hAnsi="Arial" w:cs="Arial"/>
          <w:b/>
          <w:sz w:val="24"/>
          <w:szCs w:val="24"/>
          <w:lang w:val="sr-Latn-CS"/>
        </w:rPr>
        <w:t xml:space="preserve"> </w:t>
      </w:r>
      <w:r w:rsidR="009B1676" w:rsidRPr="00A043A7">
        <w:rPr>
          <w:rFonts w:ascii="Arial" w:hAnsi="Arial" w:cs="Arial"/>
          <w:b/>
          <w:sz w:val="24"/>
          <w:szCs w:val="24"/>
          <w:lang w:val="sr-Latn-CS"/>
        </w:rPr>
        <w:t>U OKVIRU GLAVNOG GRADA - GOLUBOVCI</w:t>
      </w:r>
    </w:p>
    <w:p w:rsidR="00795FD1" w:rsidRPr="00A043A7" w:rsidRDefault="00795FD1" w:rsidP="009B1676">
      <w:pPr>
        <w:ind w:left="360" w:right="216" w:firstLine="360"/>
        <w:jc w:val="center"/>
        <w:rPr>
          <w:rFonts w:ascii="Arial" w:hAnsi="Arial" w:cs="Arial"/>
          <w:b/>
          <w:sz w:val="24"/>
          <w:szCs w:val="24"/>
          <w:lang w:val="sr-Latn-CS"/>
        </w:rPr>
      </w:pPr>
      <w:r w:rsidRPr="00A043A7">
        <w:rPr>
          <w:rFonts w:ascii="Arial" w:hAnsi="Arial" w:cs="Arial"/>
          <w:b/>
          <w:sz w:val="24"/>
          <w:szCs w:val="24"/>
          <w:lang w:val="sr-Latn-CS"/>
        </w:rPr>
        <w:t>Predsjednik Skupštine,</w:t>
      </w:r>
    </w:p>
    <w:p w:rsidR="009B1676" w:rsidRPr="00A043A7" w:rsidRDefault="009B1676" w:rsidP="009B1676">
      <w:pPr>
        <w:ind w:left="360" w:right="216" w:firstLine="360"/>
        <w:jc w:val="center"/>
        <w:rPr>
          <w:rFonts w:ascii="Arial" w:hAnsi="Arial" w:cs="Arial"/>
          <w:b/>
          <w:sz w:val="24"/>
          <w:szCs w:val="24"/>
          <w:lang w:val="sr-Latn-CS"/>
        </w:rPr>
      </w:pPr>
      <w:r w:rsidRPr="00A043A7">
        <w:rPr>
          <w:rFonts w:ascii="Arial" w:hAnsi="Arial" w:cs="Arial"/>
          <w:b/>
          <w:sz w:val="24"/>
          <w:szCs w:val="24"/>
          <w:lang w:val="sr-Latn-CS"/>
        </w:rPr>
        <w:t>Ratko Stijepović</w:t>
      </w:r>
    </w:p>
    <w:p w:rsidR="00795FD1" w:rsidRPr="00A043A7" w:rsidRDefault="00795FD1" w:rsidP="00795FD1">
      <w:pPr>
        <w:ind w:left="360" w:right="216" w:firstLine="360"/>
        <w:rPr>
          <w:rFonts w:ascii="Arial" w:hAnsi="Arial" w:cs="Arial"/>
          <w:sz w:val="24"/>
          <w:szCs w:val="24"/>
          <w:lang w:val="sr-Latn-CS"/>
        </w:rPr>
      </w:pPr>
      <w:r w:rsidRPr="00A043A7">
        <w:rPr>
          <w:rFonts w:ascii="Arial" w:hAnsi="Arial" w:cs="Arial"/>
          <w:sz w:val="24"/>
          <w:szCs w:val="24"/>
          <w:lang w:val="sr-Latn-CS"/>
        </w:rPr>
        <w:tab/>
      </w:r>
      <w:r w:rsidRPr="00A043A7">
        <w:rPr>
          <w:rFonts w:ascii="Arial" w:hAnsi="Arial" w:cs="Arial"/>
          <w:sz w:val="24"/>
          <w:szCs w:val="24"/>
          <w:lang w:val="sr-Latn-CS"/>
        </w:rPr>
        <w:tab/>
      </w:r>
      <w:r w:rsidRPr="00A043A7">
        <w:rPr>
          <w:rFonts w:ascii="Arial" w:hAnsi="Arial" w:cs="Arial"/>
          <w:sz w:val="24"/>
          <w:szCs w:val="24"/>
          <w:lang w:val="sr-Latn-CS"/>
        </w:rPr>
        <w:tab/>
      </w:r>
      <w:r w:rsidRPr="00A043A7">
        <w:rPr>
          <w:rFonts w:ascii="Arial" w:hAnsi="Arial" w:cs="Arial"/>
          <w:sz w:val="24"/>
          <w:szCs w:val="24"/>
          <w:lang w:val="sr-Latn-CS"/>
        </w:rPr>
        <w:tab/>
      </w:r>
      <w:r w:rsidRPr="00A043A7">
        <w:rPr>
          <w:rFonts w:ascii="Arial" w:hAnsi="Arial" w:cs="Arial"/>
          <w:sz w:val="24"/>
          <w:szCs w:val="24"/>
          <w:lang w:val="sr-Latn-CS"/>
        </w:rPr>
        <w:tab/>
      </w:r>
      <w:r w:rsidRPr="00A043A7">
        <w:rPr>
          <w:rFonts w:ascii="Arial" w:hAnsi="Arial" w:cs="Arial"/>
          <w:sz w:val="24"/>
          <w:szCs w:val="24"/>
          <w:lang w:val="sr-Latn-CS"/>
        </w:rPr>
        <w:tab/>
      </w:r>
      <w:r w:rsidRPr="00A043A7">
        <w:rPr>
          <w:rFonts w:ascii="Arial" w:hAnsi="Arial" w:cs="Arial"/>
          <w:sz w:val="24"/>
          <w:szCs w:val="24"/>
          <w:lang w:val="sr-Latn-CS"/>
        </w:rPr>
        <w:tab/>
      </w:r>
      <w:r w:rsidRPr="00A043A7">
        <w:rPr>
          <w:rFonts w:ascii="Arial" w:hAnsi="Arial" w:cs="Arial"/>
          <w:sz w:val="24"/>
          <w:szCs w:val="24"/>
          <w:lang w:val="sr-Latn-CS"/>
        </w:rPr>
        <w:tab/>
        <w:t xml:space="preserve">        </w:t>
      </w:r>
    </w:p>
    <w:p w:rsidR="0074323B" w:rsidRPr="00A043A7" w:rsidRDefault="0074323B">
      <w:pPr>
        <w:rPr>
          <w:rFonts w:ascii="Arial" w:hAnsi="Arial" w:cs="Arial"/>
          <w:sz w:val="24"/>
          <w:szCs w:val="24"/>
        </w:rPr>
      </w:pPr>
    </w:p>
    <w:p w:rsidR="00795FD1" w:rsidRPr="00A043A7" w:rsidRDefault="00795FD1">
      <w:pPr>
        <w:rPr>
          <w:rFonts w:ascii="Arial" w:hAnsi="Arial" w:cs="Arial"/>
          <w:sz w:val="24"/>
          <w:szCs w:val="24"/>
        </w:rPr>
      </w:pPr>
    </w:p>
    <w:p w:rsidR="00895B10" w:rsidRDefault="00895B10" w:rsidP="003B2878">
      <w:pPr>
        <w:pStyle w:val="T30X"/>
        <w:ind w:right="216" w:firstLine="0"/>
        <w:rPr>
          <w:rFonts w:ascii="Arial" w:hAnsi="Arial" w:cs="Arial"/>
          <w:b/>
          <w:color w:val="auto"/>
          <w:sz w:val="24"/>
          <w:szCs w:val="24"/>
        </w:rPr>
      </w:pPr>
    </w:p>
    <w:p w:rsidR="00795FD1" w:rsidRPr="00A043A7" w:rsidRDefault="00795FD1" w:rsidP="00795FD1">
      <w:pPr>
        <w:pStyle w:val="T30X"/>
        <w:ind w:left="360" w:right="216" w:firstLine="360"/>
        <w:jc w:val="center"/>
        <w:rPr>
          <w:rFonts w:ascii="Arial" w:hAnsi="Arial" w:cs="Arial"/>
          <w:b/>
          <w:color w:val="auto"/>
          <w:sz w:val="24"/>
          <w:szCs w:val="24"/>
        </w:rPr>
      </w:pPr>
      <w:r w:rsidRPr="00A043A7">
        <w:rPr>
          <w:rFonts w:ascii="Arial" w:hAnsi="Arial" w:cs="Arial"/>
          <w:b/>
          <w:color w:val="auto"/>
          <w:sz w:val="24"/>
          <w:szCs w:val="24"/>
        </w:rPr>
        <w:t>O b r a z l o ž e n j e</w:t>
      </w:r>
    </w:p>
    <w:p w:rsidR="00795FD1" w:rsidRPr="00A043A7" w:rsidRDefault="00795FD1" w:rsidP="00795FD1">
      <w:pPr>
        <w:ind w:left="360" w:right="216" w:firstLine="360"/>
        <w:jc w:val="both"/>
        <w:rPr>
          <w:rFonts w:ascii="Arial" w:hAnsi="Arial" w:cs="Arial"/>
          <w:b/>
          <w:sz w:val="24"/>
          <w:szCs w:val="24"/>
          <w:lang w:val="sr-Latn-CS"/>
        </w:rPr>
      </w:pPr>
    </w:p>
    <w:p w:rsidR="00795FD1" w:rsidRPr="00A043A7" w:rsidRDefault="00795FD1" w:rsidP="00B45E5C">
      <w:pPr>
        <w:ind w:left="360" w:right="216" w:firstLine="360"/>
        <w:jc w:val="both"/>
        <w:rPr>
          <w:rFonts w:ascii="Arial" w:hAnsi="Arial" w:cs="Arial"/>
          <w:sz w:val="24"/>
          <w:szCs w:val="24"/>
          <w:lang w:val="sr-Latn-CS"/>
        </w:rPr>
      </w:pPr>
      <w:r w:rsidRPr="00A043A7">
        <w:rPr>
          <w:rFonts w:ascii="Arial" w:hAnsi="Arial" w:cs="Arial"/>
          <w:b/>
          <w:sz w:val="24"/>
          <w:szCs w:val="24"/>
          <w:lang w:val="sr-Latn-CS"/>
        </w:rPr>
        <w:t>P</w:t>
      </w:r>
      <w:r w:rsidR="00B45E5C" w:rsidRPr="00A043A7">
        <w:rPr>
          <w:rFonts w:ascii="Arial" w:hAnsi="Arial" w:cs="Arial"/>
          <w:b/>
          <w:sz w:val="24"/>
          <w:szCs w:val="24"/>
          <w:lang w:val="sr-Latn-CS"/>
        </w:rPr>
        <w:t>ravni osnov</w:t>
      </w:r>
      <w:r w:rsidRPr="00A043A7">
        <w:rPr>
          <w:rFonts w:ascii="Arial" w:hAnsi="Arial" w:cs="Arial"/>
          <w:sz w:val="24"/>
          <w:szCs w:val="24"/>
          <w:lang w:val="sr-Latn-CS"/>
        </w:rPr>
        <w:t xml:space="preserve"> za donošenje Odluke o učešću lokalnog stanovništva u vršenju javnih poslova sadržan je u članu 166 Zakona o lokalnoj samoupravi (,,Sl. list CG“, br. 02/18 i 34/19) kojim je propisano da u cilju učešća lokalnog stanovništva u donošenju odluka od neposrednog i zajedničkog interesa, skupština posebnom odlukom uređuje način i postupak učešća stanovnika u vršenju javnih poslova i da se navedenom odlukom uređuju: oblici (anketiranje, medija planovi, table za obavještavanje, kutije primjedbi, </w:t>
      </w:r>
      <w:r w:rsidR="007F556B">
        <w:rPr>
          <w:rFonts w:ascii="Arial" w:hAnsi="Arial" w:cs="Arial"/>
          <w:sz w:val="24"/>
          <w:szCs w:val="24"/>
          <w:lang w:val="sr-Latn-CS"/>
        </w:rPr>
        <w:t>prijedloga</w:t>
      </w:r>
      <w:r w:rsidRPr="00A043A7">
        <w:rPr>
          <w:rFonts w:ascii="Arial" w:hAnsi="Arial" w:cs="Arial"/>
          <w:sz w:val="24"/>
          <w:szCs w:val="24"/>
          <w:lang w:val="sr-Latn-CS"/>
        </w:rPr>
        <w:t xml:space="preserve"> i sugestija, web sajtovi, dežurni telefoni, organizovanje radionica u  mjesnim  zajednicama, gostovanja predavača, stručni skupovi i okrugli stolovi i sl.), subjekti, postupci, rokovi i načini učešća lokalnog stanovništva u vršenju javnih poslova, izvještaj o uspješnosti postupka i druga pitanja od značaja za aktivnosti lokalnog </w:t>
      </w:r>
      <w:r w:rsidR="003B2878">
        <w:rPr>
          <w:rFonts w:ascii="Arial" w:hAnsi="Arial" w:cs="Arial"/>
          <w:sz w:val="24"/>
          <w:szCs w:val="24"/>
          <w:lang w:val="sr-Latn-CS"/>
        </w:rPr>
        <w:t xml:space="preserve">stanovništva u donošenju odluk, </w:t>
      </w:r>
      <w:r w:rsidR="00062039">
        <w:rPr>
          <w:rFonts w:ascii="Arial" w:hAnsi="Arial" w:cs="Arial"/>
          <w:sz w:val="24"/>
          <w:szCs w:val="24"/>
          <w:lang w:val="sr-Latn-CS"/>
        </w:rPr>
        <w:t xml:space="preserve"> člana </w:t>
      </w:r>
      <w:r w:rsidR="003B2878">
        <w:rPr>
          <w:rFonts w:ascii="Arial" w:hAnsi="Arial" w:cs="Arial"/>
          <w:sz w:val="24"/>
          <w:szCs w:val="24"/>
          <w:lang w:val="sr-Latn-CS"/>
        </w:rPr>
        <w:t xml:space="preserve">46 stav 1 tačka 39 </w:t>
      </w:r>
      <w:r w:rsidR="00B45E5C" w:rsidRPr="00A043A7">
        <w:rPr>
          <w:rFonts w:ascii="Arial" w:hAnsi="Arial" w:cs="Arial"/>
          <w:sz w:val="24"/>
          <w:szCs w:val="24"/>
          <w:lang w:val="sr-Latn-CS"/>
        </w:rPr>
        <w:t xml:space="preserve"> </w:t>
      </w:r>
      <w:r w:rsidR="00B45E5C" w:rsidRPr="00A043A7">
        <w:rPr>
          <w:rFonts w:ascii="Arial" w:hAnsi="Arial" w:cs="Arial"/>
          <w:sz w:val="24"/>
          <w:szCs w:val="24"/>
        </w:rPr>
        <w:t xml:space="preserve">Statuta Opštine u okviru Opštine Golubovci (,,Sl. list Crne Gore – opštinski propisi”, br.12/19), </w:t>
      </w:r>
      <w:r w:rsidRPr="00A043A7">
        <w:rPr>
          <w:rFonts w:ascii="Arial" w:hAnsi="Arial" w:cs="Arial"/>
          <w:sz w:val="24"/>
          <w:szCs w:val="24"/>
          <w:lang w:val="sr-Latn-CS"/>
        </w:rPr>
        <w:t xml:space="preserve">kojim je propisano da </w:t>
      </w:r>
      <w:r w:rsidR="003B2878">
        <w:rPr>
          <w:rFonts w:ascii="Arial" w:hAnsi="Arial" w:cs="Arial"/>
          <w:sz w:val="24"/>
          <w:szCs w:val="24"/>
          <w:lang w:val="sr-Latn-CS"/>
        </w:rPr>
        <w:t xml:space="preserve">Skupština utvrđuje način i postupak učešća građana u vršenju javnih poslova, te člana 157 stav 2 alineja 4 istog akta kojim je propisano da </w:t>
      </w:r>
      <w:r w:rsidRPr="00A043A7">
        <w:rPr>
          <w:rFonts w:ascii="Arial" w:hAnsi="Arial" w:cs="Arial"/>
          <w:sz w:val="24"/>
          <w:szCs w:val="24"/>
          <w:lang w:val="sr-Latn-CS"/>
        </w:rPr>
        <w:t xml:space="preserve">se </w:t>
      </w:r>
      <w:r w:rsidR="00062039">
        <w:rPr>
          <w:rFonts w:ascii="Arial" w:hAnsi="Arial" w:cs="Arial"/>
          <w:sz w:val="24"/>
          <w:szCs w:val="24"/>
          <w:lang w:val="sr-Latn-CS"/>
        </w:rPr>
        <w:t>javnost i transparentnost rada organa lokalne samouprave, pored načina utvrđenih zakonom, obezbjeđu</w:t>
      </w:r>
      <w:r w:rsidR="003B2878">
        <w:rPr>
          <w:rFonts w:ascii="Arial" w:hAnsi="Arial" w:cs="Arial"/>
          <w:sz w:val="24"/>
          <w:szCs w:val="24"/>
          <w:lang w:val="sr-Latn-CS"/>
        </w:rPr>
        <w:t>je i učešćem građana</w:t>
      </w:r>
      <w:r w:rsidR="00062039">
        <w:rPr>
          <w:rFonts w:ascii="Arial" w:hAnsi="Arial" w:cs="Arial"/>
          <w:sz w:val="24"/>
          <w:szCs w:val="24"/>
          <w:lang w:val="sr-Latn-CS"/>
        </w:rPr>
        <w:t xml:space="preserve"> u vršenju javnih poslova.</w:t>
      </w:r>
    </w:p>
    <w:p w:rsidR="00795FD1" w:rsidRPr="00A043A7" w:rsidRDefault="00795FD1" w:rsidP="00B45E5C">
      <w:pPr>
        <w:ind w:left="360" w:right="216" w:firstLine="360"/>
        <w:jc w:val="both"/>
        <w:rPr>
          <w:rFonts w:ascii="Arial" w:hAnsi="Arial" w:cs="Arial"/>
          <w:sz w:val="24"/>
          <w:szCs w:val="24"/>
          <w:lang w:val="sr-Latn-CS"/>
        </w:rPr>
      </w:pPr>
      <w:r w:rsidRPr="00A043A7">
        <w:rPr>
          <w:rFonts w:ascii="Arial" w:hAnsi="Arial" w:cs="Arial"/>
          <w:b/>
          <w:sz w:val="24"/>
          <w:szCs w:val="24"/>
          <w:lang w:val="sr-Latn-CS"/>
        </w:rPr>
        <w:t>R</w:t>
      </w:r>
      <w:r w:rsidR="00B45E5C" w:rsidRPr="00A043A7">
        <w:rPr>
          <w:rFonts w:ascii="Arial" w:hAnsi="Arial" w:cs="Arial"/>
          <w:b/>
          <w:sz w:val="24"/>
          <w:szCs w:val="24"/>
          <w:lang w:val="sr-Latn-CS"/>
        </w:rPr>
        <w:t>azlog za donošenje</w:t>
      </w:r>
      <w:r w:rsidRPr="00A043A7">
        <w:rPr>
          <w:rFonts w:ascii="Arial" w:hAnsi="Arial" w:cs="Arial"/>
          <w:sz w:val="24"/>
          <w:szCs w:val="24"/>
          <w:lang w:val="sr-Latn-CS"/>
        </w:rPr>
        <w:t xml:space="preserve"> ove odluke sadržan je u potrebi </w:t>
      </w:r>
      <w:r w:rsidR="00B45E5C" w:rsidRPr="00A043A7">
        <w:rPr>
          <w:rFonts w:ascii="Arial" w:hAnsi="Arial" w:cs="Arial"/>
          <w:sz w:val="24"/>
          <w:szCs w:val="24"/>
          <w:lang w:val="sr-Latn-CS"/>
        </w:rPr>
        <w:t>uređivanja postupka učešća javnosti u vršenju javnih polova.</w:t>
      </w:r>
      <w:r w:rsidRPr="00A043A7">
        <w:rPr>
          <w:rFonts w:ascii="Arial" w:hAnsi="Arial" w:cs="Arial"/>
          <w:sz w:val="24"/>
          <w:szCs w:val="24"/>
          <w:lang w:val="sr-Latn-CS"/>
        </w:rPr>
        <w:t xml:space="preserve"> </w:t>
      </w:r>
    </w:p>
    <w:p w:rsidR="00795FD1" w:rsidRPr="00A043A7" w:rsidRDefault="00795FD1" w:rsidP="00153E44">
      <w:pPr>
        <w:ind w:left="360" w:right="216" w:firstLine="360"/>
        <w:jc w:val="both"/>
        <w:rPr>
          <w:rFonts w:ascii="Arial" w:hAnsi="Arial" w:cs="Arial"/>
          <w:sz w:val="24"/>
          <w:szCs w:val="24"/>
          <w:lang w:val="sr-Latn-CS"/>
        </w:rPr>
      </w:pPr>
      <w:r w:rsidRPr="00A043A7">
        <w:rPr>
          <w:rFonts w:ascii="Arial" w:hAnsi="Arial" w:cs="Arial"/>
          <w:sz w:val="24"/>
          <w:szCs w:val="24"/>
          <w:lang w:val="sr-Latn-CS"/>
        </w:rPr>
        <w:t>Ova odluka</w:t>
      </w:r>
      <w:r w:rsidR="00647EB0">
        <w:rPr>
          <w:rFonts w:ascii="Arial" w:hAnsi="Arial" w:cs="Arial"/>
          <w:sz w:val="24"/>
          <w:szCs w:val="24"/>
          <w:lang w:val="sr-Latn-CS"/>
        </w:rPr>
        <w:t xml:space="preserve"> je podijeljena u V </w:t>
      </w:r>
      <w:r w:rsidR="00153E44" w:rsidRPr="00A043A7">
        <w:rPr>
          <w:rFonts w:ascii="Arial" w:hAnsi="Arial" w:cs="Arial"/>
          <w:sz w:val="24"/>
          <w:szCs w:val="24"/>
          <w:lang w:val="sr-Latn-CS"/>
        </w:rPr>
        <w:t xml:space="preserve"> poglavlja</w:t>
      </w:r>
    </w:p>
    <w:p w:rsidR="00795FD1" w:rsidRPr="00A043A7" w:rsidRDefault="00795FD1" w:rsidP="00795FD1">
      <w:pPr>
        <w:ind w:left="360" w:right="216" w:firstLine="360"/>
        <w:jc w:val="both"/>
        <w:rPr>
          <w:rFonts w:ascii="Arial" w:hAnsi="Arial" w:cs="Arial"/>
          <w:sz w:val="24"/>
          <w:szCs w:val="24"/>
          <w:lang w:val="sr-Latn-CS"/>
        </w:rPr>
      </w:pPr>
      <w:r w:rsidRPr="00A043A7">
        <w:rPr>
          <w:rFonts w:ascii="Arial" w:hAnsi="Arial" w:cs="Arial"/>
          <w:sz w:val="24"/>
          <w:szCs w:val="24"/>
          <w:lang w:val="sr-Latn-CS"/>
        </w:rPr>
        <w:t>U Poglavlju ,,</w:t>
      </w:r>
      <w:r w:rsidRPr="00A043A7">
        <w:rPr>
          <w:rFonts w:ascii="Arial" w:hAnsi="Arial" w:cs="Arial"/>
          <w:b/>
          <w:sz w:val="24"/>
          <w:szCs w:val="24"/>
          <w:lang w:val="sr-Latn-CS"/>
        </w:rPr>
        <w:t>I Opšte odredbe</w:t>
      </w:r>
      <w:r w:rsidRPr="00A043A7">
        <w:rPr>
          <w:rFonts w:ascii="Arial" w:hAnsi="Arial" w:cs="Arial"/>
          <w:sz w:val="24"/>
          <w:szCs w:val="24"/>
          <w:lang w:val="sr-Latn-CS"/>
        </w:rPr>
        <w:t xml:space="preserve">“ propisan je predmet uređivanja odluke koji se odnosi na oblike, subjekte, postupak, rokove i način učešća lokalnog stanovništva u vršenju javnih poslova, sadržina izvještaja o uspješnosti postupka i druga pitanja od značaja za građansku participaciju  i definisan je pojam javnih poslova u smislu člana 167 stav 1 Zakona o lokalnoj samoupravi. </w:t>
      </w:r>
    </w:p>
    <w:p w:rsidR="00795FD1" w:rsidRPr="00A043A7" w:rsidRDefault="00795FD1" w:rsidP="00795FD1">
      <w:pPr>
        <w:ind w:left="360" w:right="216" w:firstLine="360"/>
        <w:jc w:val="both"/>
        <w:rPr>
          <w:rFonts w:ascii="Arial" w:hAnsi="Arial" w:cs="Arial"/>
          <w:sz w:val="24"/>
          <w:szCs w:val="24"/>
        </w:rPr>
      </w:pPr>
      <w:r w:rsidRPr="00A043A7">
        <w:rPr>
          <w:rFonts w:ascii="Arial" w:hAnsi="Arial" w:cs="Arial"/>
          <w:sz w:val="24"/>
          <w:szCs w:val="24"/>
          <w:lang w:val="sr-Latn-CS"/>
        </w:rPr>
        <w:t>Članom 2 utvr</w:t>
      </w:r>
      <w:r w:rsidRPr="00A043A7">
        <w:rPr>
          <w:rFonts w:ascii="Arial" w:hAnsi="Arial" w:cs="Arial"/>
          <w:sz w:val="24"/>
          <w:szCs w:val="24"/>
        </w:rPr>
        <w:t>đen je princip rodne ravnopravnosti po pitanju izraza koji se u ovoj odluci koriste za fizička lica u muškom rodu, u skladu sa članom 11 Zakona o rodnoj ravnopravnosti kojim je propisano da opština, Glavni grad i Prijestonica, u okviru svojih nadležnosti, podstiču i ostvaruju rodnu ravnopravnost, odnosno preduzimaju mjere i aktivnosti od značaja za ostvarivanje rodne ravnopravnosti.</w:t>
      </w:r>
    </w:p>
    <w:p w:rsidR="00795FD1" w:rsidRPr="00A043A7" w:rsidRDefault="00795FD1" w:rsidP="00153E44">
      <w:pPr>
        <w:ind w:left="360" w:right="216" w:firstLine="360"/>
        <w:jc w:val="both"/>
        <w:rPr>
          <w:rFonts w:ascii="Arial" w:hAnsi="Arial" w:cs="Arial"/>
          <w:sz w:val="24"/>
          <w:szCs w:val="24"/>
          <w:lang w:val="sr-Latn-CS"/>
        </w:rPr>
      </w:pPr>
      <w:r w:rsidRPr="00A043A7">
        <w:rPr>
          <w:rFonts w:ascii="Arial" w:hAnsi="Arial" w:cs="Arial"/>
          <w:sz w:val="24"/>
          <w:szCs w:val="24"/>
          <w:lang w:val="sr-Latn-CS"/>
        </w:rPr>
        <w:t xml:space="preserve">Takođe je propisana obaveza obrađivača akta da u godišnjem programu rada utvrdi medija plan za akte utvrđene tim programom, kao i sadržina medija plana u smislu člana 166 stav 2 Zakona o lokalnoj samoupravi. </w:t>
      </w:r>
    </w:p>
    <w:p w:rsidR="003B2878" w:rsidRPr="00A043A7" w:rsidRDefault="003B2878" w:rsidP="003B2878">
      <w:pPr>
        <w:ind w:left="360" w:right="216" w:firstLine="360"/>
        <w:jc w:val="both"/>
        <w:rPr>
          <w:rFonts w:ascii="Arial" w:hAnsi="Arial" w:cs="Arial"/>
          <w:sz w:val="24"/>
          <w:szCs w:val="24"/>
          <w:lang w:val="sr-Latn-CS"/>
        </w:rPr>
      </w:pPr>
      <w:r w:rsidRPr="00A043A7">
        <w:rPr>
          <w:rFonts w:ascii="Arial" w:hAnsi="Arial" w:cs="Arial"/>
          <w:sz w:val="24"/>
          <w:szCs w:val="24"/>
          <w:lang w:val="sr-Latn-CS"/>
        </w:rPr>
        <w:t>U Poglavlju ,,</w:t>
      </w:r>
      <w:r>
        <w:rPr>
          <w:rFonts w:ascii="Arial" w:hAnsi="Arial" w:cs="Arial"/>
          <w:b/>
          <w:sz w:val="24"/>
          <w:szCs w:val="24"/>
          <w:lang w:val="sr-Latn-CS"/>
        </w:rPr>
        <w:t>II</w:t>
      </w:r>
      <w:r w:rsidRPr="00A043A7">
        <w:rPr>
          <w:rFonts w:ascii="Arial" w:hAnsi="Arial" w:cs="Arial"/>
          <w:b/>
          <w:sz w:val="24"/>
          <w:szCs w:val="24"/>
          <w:lang w:val="sr-Latn-CS"/>
        </w:rPr>
        <w:t xml:space="preserve"> Subjekti učešća</w:t>
      </w:r>
      <w:r w:rsidRPr="00A043A7">
        <w:rPr>
          <w:rFonts w:ascii="Arial" w:hAnsi="Arial" w:cs="Arial"/>
          <w:sz w:val="24"/>
          <w:szCs w:val="24"/>
          <w:lang w:val="sr-Latn-CS"/>
        </w:rPr>
        <w:t xml:space="preserve">“ legitimisani su subjekti učešća u vršenju javnih poslova.      </w:t>
      </w:r>
    </w:p>
    <w:p w:rsidR="00795FD1" w:rsidRDefault="00795FD1" w:rsidP="00795FD1">
      <w:pPr>
        <w:ind w:left="360" w:right="216" w:firstLine="360"/>
        <w:jc w:val="both"/>
        <w:rPr>
          <w:rFonts w:ascii="Arial" w:hAnsi="Arial" w:cs="Arial"/>
          <w:sz w:val="24"/>
          <w:szCs w:val="24"/>
          <w:lang w:val="sr-Latn-CS"/>
        </w:rPr>
      </w:pPr>
      <w:r w:rsidRPr="00A043A7">
        <w:rPr>
          <w:rFonts w:ascii="Arial" w:hAnsi="Arial" w:cs="Arial"/>
          <w:sz w:val="24"/>
          <w:szCs w:val="24"/>
          <w:lang w:val="sr-Latn-CS"/>
        </w:rPr>
        <w:t xml:space="preserve">U Poglavlju </w:t>
      </w:r>
      <w:r w:rsidRPr="00A043A7">
        <w:rPr>
          <w:rFonts w:ascii="Arial" w:hAnsi="Arial" w:cs="Arial"/>
          <w:b/>
          <w:sz w:val="24"/>
          <w:szCs w:val="24"/>
          <w:lang w:val="sr-Latn-CS"/>
        </w:rPr>
        <w:t>,,II</w:t>
      </w:r>
      <w:r w:rsidR="003B2878">
        <w:rPr>
          <w:rFonts w:ascii="Arial" w:hAnsi="Arial" w:cs="Arial"/>
          <w:b/>
          <w:sz w:val="24"/>
          <w:szCs w:val="24"/>
          <w:lang w:val="sr-Latn-CS"/>
        </w:rPr>
        <w:t>I</w:t>
      </w:r>
      <w:r w:rsidRPr="00A043A7">
        <w:rPr>
          <w:rFonts w:ascii="Arial" w:hAnsi="Arial" w:cs="Arial"/>
          <w:b/>
          <w:sz w:val="24"/>
          <w:szCs w:val="24"/>
          <w:lang w:val="sr-Latn-CS"/>
        </w:rPr>
        <w:t xml:space="preserve"> Oblici učešća“</w:t>
      </w:r>
      <w:r w:rsidRPr="00A043A7">
        <w:rPr>
          <w:rFonts w:ascii="Arial" w:hAnsi="Arial" w:cs="Arial"/>
          <w:sz w:val="24"/>
          <w:szCs w:val="24"/>
          <w:lang w:val="sr-Latn-CS"/>
        </w:rPr>
        <w:t xml:space="preserve"> propisana je obaveza obrađivača akta da obezbijedi učešće građana u donošenju akata u obliku informisanja i konsultovanja, utvrđen izuzetak u odnosu na planska dokumenta iz lokalne nadležnosti koja se donose po posebnom zakonu i mogućnost učešća obezbjeđivanjem kutija za primjedbe, predloge i sugestije građana. </w:t>
      </w:r>
    </w:p>
    <w:p w:rsidR="00647EB0" w:rsidRPr="00A043A7" w:rsidRDefault="00647EB0" w:rsidP="00647EB0">
      <w:pPr>
        <w:ind w:left="360" w:right="216" w:firstLine="360"/>
        <w:jc w:val="both"/>
        <w:rPr>
          <w:rFonts w:ascii="Arial" w:hAnsi="Arial" w:cs="Arial"/>
          <w:sz w:val="24"/>
          <w:szCs w:val="24"/>
          <w:lang w:val="sr-Latn-CS"/>
        </w:rPr>
      </w:pPr>
      <w:r w:rsidRPr="00A043A7">
        <w:rPr>
          <w:rFonts w:ascii="Arial" w:hAnsi="Arial" w:cs="Arial"/>
          <w:sz w:val="24"/>
          <w:szCs w:val="24"/>
          <w:lang w:val="sr-Latn-CS"/>
        </w:rPr>
        <w:t xml:space="preserve">U odnosu na druge oblike učešća građana, propisano je da se  kutija za primjedbe, predloge i sugestije građana prazni, po pravilu jednom mjesečno, a da se o primjedbama, </w:t>
      </w:r>
      <w:r w:rsidR="007F556B">
        <w:rPr>
          <w:rFonts w:ascii="Arial" w:hAnsi="Arial" w:cs="Arial"/>
          <w:sz w:val="24"/>
          <w:szCs w:val="24"/>
          <w:lang w:val="sr-Latn-CS"/>
        </w:rPr>
        <w:t>prijedlozima</w:t>
      </w:r>
      <w:r w:rsidRPr="00A043A7">
        <w:rPr>
          <w:rFonts w:ascii="Arial" w:hAnsi="Arial" w:cs="Arial"/>
          <w:sz w:val="24"/>
          <w:szCs w:val="24"/>
          <w:lang w:val="sr-Latn-CS"/>
        </w:rPr>
        <w:t xml:space="preserve"> i sugestijama podnosiocu daje povratna informacija ukoliko je dostavio podatke potrebne za dostavu. </w:t>
      </w:r>
    </w:p>
    <w:p w:rsidR="00795FD1" w:rsidRPr="00A043A7" w:rsidRDefault="00795FD1" w:rsidP="00795FD1">
      <w:pPr>
        <w:ind w:left="360" w:right="216" w:firstLine="360"/>
        <w:jc w:val="both"/>
        <w:rPr>
          <w:rFonts w:ascii="Arial" w:hAnsi="Arial" w:cs="Arial"/>
          <w:sz w:val="24"/>
          <w:szCs w:val="24"/>
          <w:lang w:val="sr-Latn-CS"/>
        </w:rPr>
      </w:pPr>
      <w:r w:rsidRPr="00A043A7">
        <w:rPr>
          <w:rFonts w:ascii="Arial" w:hAnsi="Arial" w:cs="Arial"/>
          <w:sz w:val="24"/>
          <w:szCs w:val="24"/>
          <w:lang w:val="sr-Latn-CS"/>
        </w:rPr>
        <w:t xml:space="preserve">Propisana je, takođe, obaveza obrađivača akta da informiše građane o pristupanju izradi i donošenju akta na </w:t>
      </w:r>
      <w:r w:rsidR="009B1676" w:rsidRPr="00A043A7">
        <w:rPr>
          <w:rFonts w:ascii="Arial" w:hAnsi="Arial" w:cs="Arial"/>
          <w:sz w:val="24"/>
          <w:szCs w:val="24"/>
          <w:lang w:val="sr-Latn-CS"/>
        </w:rPr>
        <w:t>web stranici</w:t>
      </w:r>
      <w:r w:rsidRPr="00A043A7">
        <w:rPr>
          <w:rFonts w:ascii="Arial" w:hAnsi="Arial" w:cs="Arial"/>
          <w:sz w:val="24"/>
          <w:szCs w:val="24"/>
          <w:lang w:val="sr-Latn-CS"/>
        </w:rPr>
        <w:t xml:space="preserve"> </w:t>
      </w:r>
      <w:r w:rsidR="009B1676" w:rsidRPr="00A043A7">
        <w:rPr>
          <w:rFonts w:ascii="Arial" w:hAnsi="Arial" w:cs="Arial"/>
          <w:sz w:val="24"/>
          <w:szCs w:val="24"/>
          <w:lang w:val="sr-Latn-CS"/>
        </w:rPr>
        <w:t>Opštine</w:t>
      </w:r>
      <w:r w:rsidRPr="00A043A7">
        <w:rPr>
          <w:rFonts w:ascii="Arial" w:hAnsi="Arial" w:cs="Arial"/>
          <w:sz w:val="24"/>
          <w:szCs w:val="24"/>
          <w:lang w:val="sr-Latn-CS"/>
        </w:rPr>
        <w:t xml:space="preserve">, putem tabli za obavještavanje kod organa uprave i u mjesnim zajednicama, na društvenim mrežama i putem dežurnog telefona i omogućeno je obrađivaču da, u skladu sa medija planom, primjeni druge mehanizme informisanja (informator, priručnik, bilten, brošuru, vodič, sastanke, tribine i sl). </w:t>
      </w:r>
    </w:p>
    <w:p w:rsidR="00795FD1" w:rsidRPr="00A043A7" w:rsidRDefault="00795FD1" w:rsidP="00795FD1">
      <w:pPr>
        <w:ind w:left="360" w:right="216" w:firstLine="360"/>
        <w:jc w:val="both"/>
        <w:rPr>
          <w:rFonts w:ascii="Arial" w:hAnsi="Arial" w:cs="Arial"/>
          <w:sz w:val="24"/>
          <w:szCs w:val="24"/>
          <w:lang w:val="sr-Latn-CS"/>
        </w:rPr>
      </w:pPr>
      <w:r w:rsidRPr="00A043A7">
        <w:rPr>
          <w:rFonts w:ascii="Arial" w:hAnsi="Arial" w:cs="Arial"/>
          <w:sz w:val="24"/>
          <w:szCs w:val="24"/>
          <w:lang w:val="sr-Latn-CS"/>
        </w:rPr>
        <w:t xml:space="preserve">Takođe je propisano da se na </w:t>
      </w:r>
      <w:r w:rsidR="009B1676" w:rsidRPr="00A043A7">
        <w:rPr>
          <w:rFonts w:ascii="Arial" w:hAnsi="Arial" w:cs="Arial"/>
          <w:sz w:val="24"/>
          <w:szCs w:val="24"/>
          <w:lang w:val="sr-Latn-CS"/>
        </w:rPr>
        <w:t>web stranici</w:t>
      </w:r>
      <w:r w:rsidRPr="00A043A7">
        <w:rPr>
          <w:rFonts w:ascii="Arial" w:hAnsi="Arial" w:cs="Arial"/>
          <w:sz w:val="24"/>
          <w:szCs w:val="24"/>
          <w:lang w:val="sr-Latn-CS"/>
        </w:rPr>
        <w:t xml:space="preserve"> </w:t>
      </w:r>
      <w:r w:rsidR="009B1676" w:rsidRPr="00A043A7">
        <w:rPr>
          <w:rFonts w:ascii="Arial" w:hAnsi="Arial" w:cs="Arial"/>
          <w:sz w:val="24"/>
          <w:szCs w:val="24"/>
          <w:lang w:val="sr-Latn-CS"/>
        </w:rPr>
        <w:t>Opštine</w:t>
      </w:r>
      <w:r w:rsidRPr="00A043A7">
        <w:rPr>
          <w:rFonts w:ascii="Arial" w:hAnsi="Arial" w:cs="Arial"/>
          <w:sz w:val="24"/>
          <w:szCs w:val="24"/>
          <w:lang w:val="sr-Latn-CS"/>
        </w:rPr>
        <w:t xml:space="preserve">, pored akata propisanih zakonom i statutom, objavljuje i obavještenje o postupku za ostvarivanje prava i obaveza građana kod organa uprave </w:t>
      </w:r>
      <w:r w:rsidR="009B1676" w:rsidRPr="00A043A7">
        <w:rPr>
          <w:rFonts w:ascii="Arial" w:hAnsi="Arial" w:cs="Arial"/>
          <w:sz w:val="24"/>
          <w:szCs w:val="24"/>
          <w:lang w:val="sr-Latn-CS"/>
        </w:rPr>
        <w:t>Opštine</w:t>
      </w:r>
      <w:r w:rsidRPr="00A043A7">
        <w:rPr>
          <w:rFonts w:ascii="Arial" w:hAnsi="Arial" w:cs="Arial"/>
          <w:sz w:val="24"/>
          <w:szCs w:val="24"/>
          <w:lang w:val="sr-Latn-CS"/>
        </w:rPr>
        <w:t>, potrebnoj dokumentaciji, propisanim taksama, zatim, izvještaj o rezultatima ispitivanja stavova građana o kvalitetu pruženih javnih usluga i drugi izvještaji od značaja za informisanje građana o javnim poslovima.</w:t>
      </w:r>
    </w:p>
    <w:p w:rsidR="00795FD1" w:rsidRPr="00A043A7" w:rsidRDefault="00795FD1" w:rsidP="00795FD1">
      <w:pPr>
        <w:ind w:left="360" w:right="216" w:firstLine="360"/>
        <w:jc w:val="both"/>
        <w:rPr>
          <w:rFonts w:ascii="Arial" w:hAnsi="Arial" w:cs="Arial"/>
          <w:sz w:val="24"/>
          <w:szCs w:val="24"/>
          <w:lang w:val="sr-Latn-CS"/>
        </w:rPr>
      </w:pPr>
      <w:r w:rsidRPr="00A043A7">
        <w:rPr>
          <w:rFonts w:ascii="Arial" w:hAnsi="Arial" w:cs="Arial"/>
          <w:sz w:val="24"/>
          <w:szCs w:val="24"/>
          <w:lang w:val="sr-Latn-CS"/>
        </w:rPr>
        <w:t xml:space="preserve">U odnosu na oblike neposrednog učešća građana u vršenju javnih poslova, propisana je obaveza konsultovanja sa građanima o određenom aktu prije pristupanja njegovoj izradi (prethodno konsultovanje) i u postupku utvrđivanja nacrta, odnosno prijedloga toga akta. Ovo u cilju ispitivanja njihovih stavova po pitanjima koja se tim aktom uređuju. Regulisani su načini ispitivanja (anketa ili upitnik u pisanoj i elektronskoj formi, javni poziv za dostavljanje pisanih </w:t>
      </w:r>
      <w:r w:rsidR="007F556B">
        <w:rPr>
          <w:rFonts w:ascii="Arial" w:hAnsi="Arial" w:cs="Arial"/>
          <w:sz w:val="24"/>
          <w:szCs w:val="24"/>
          <w:lang w:val="sr-Latn-CS"/>
        </w:rPr>
        <w:t>prijedloga</w:t>
      </w:r>
      <w:r w:rsidRPr="00A043A7">
        <w:rPr>
          <w:rFonts w:ascii="Arial" w:hAnsi="Arial" w:cs="Arial"/>
          <w:sz w:val="24"/>
          <w:szCs w:val="24"/>
          <w:lang w:val="sr-Latn-CS"/>
        </w:rPr>
        <w:t xml:space="preserve"> građana i drugi načini u skladu sa medija planom) i propisan izuzetak od obaveze sprovođenja postupka prethodnog konsultovanja u slučaju pristupanja izmjenama i dopunama akta kojima se vrši formalno usklađivanje sa zakonom. Takođe je regulisana obaveza obrađivača da anketu ili upitnik priprema i obrađuje samostalno  ili u saradnji sa stručnom organizacijom  na uzorku od najmanje sto građana različite starosne, obrazovne i rodne strukture.</w:t>
      </w:r>
    </w:p>
    <w:p w:rsidR="00795FD1" w:rsidRPr="00A043A7" w:rsidRDefault="00795FD1" w:rsidP="00B45E5C">
      <w:pPr>
        <w:ind w:left="360" w:right="216" w:firstLine="360"/>
        <w:jc w:val="both"/>
        <w:rPr>
          <w:rFonts w:ascii="Arial" w:hAnsi="Arial" w:cs="Arial"/>
          <w:sz w:val="24"/>
          <w:szCs w:val="24"/>
          <w:lang w:val="sr-Latn-CS"/>
        </w:rPr>
      </w:pPr>
      <w:r w:rsidRPr="00A043A7">
        <w:rPr>
          <w:rFonts w:ascii="Arial" w:hAnsi="Arial" w:cs="Arial"/>
          <w:sz w:val="24"/>
          <w:szCs w:val="24"/>
          <w:lang w:val="sr-Latn-CS"/>
        </w:rPr>
        <w:t xml:space="preserve">Pored navedenog, uređen je način i postupak konsultovanja građana u fazi nakon utvrđivanja nacrta putem javne rasprave, radi prikupljanja njihovih primjedbi, </w:t>
      </w:r>
      <w:r w:rsidR="007F556B">
        <w:rPr>
          <w:rFonts w:ascii="Arial" w:hAnsi="Arial" w:cs="Arial"/>
          <w:sz w:val="24"/>
          <w:szCs w:val="24"/>
          <w:lang w:val="sr-Latn-CS"/>
        </w:rPr>
        <w:t>prijedloga</w:t>
      </w:r>
      <w:r w:rsidRPr="00A043A7">
        <w:rPr>
          <w:rFonts w:ascii="Arial" w:hAnsi="Arial" w:cs="Arial"/>
          <w:sz w:val="24"/>
          <w:szCs w:val="24"/>
          <w:lang w:val="sr-Latn-CS"/>
        </w:rPr>
        <w:t xml:space="preserve"> i sugestija i omogućeno sprovođenje stručne rasprave kada obrađivač ocijeni da je potrebno konsultovati stručnu javnost. </w:t>
      </w:r>
    </w:p>
    <w:p w:rsidR="00795FD1" w:rsidRPr="00A043A7" w:rsidRDefault="00795FD1" w:rsidP="00795FD1">
      <w:pPr>
        <w:ind w:left="360" w:right="216" w:firstLine="360"/>
        <w:jc w:val="both"/>
        <w:rPr>
          <w:rFonts w:ascii="Arial" w:hAnsi="Arial" w:cs="Arial"/>
          <w:sz w:val="24"/>
          <w:szCs w:val="24"/>
          <w:lang w:val="sr-Latn-CS"/>
        </w:rPr>
      </w:pPr>
      <w:r w:rsidRPr="00A043A7">
        <w:rPr>
          <w:rFonts w:ascii="Arial" w:hAnsi="Arial" w:cs="Arial"/>
          <w:sz w:val="24"/>
          <w:szCs w:val="24"/>
          <w:lang w:val="sr-Latn-CS"/>
        </w:rPr>
        <w:t xml:space="preserve">Propisana je obaveza obrađivača da objavi obavještenje o pristupanju izradi akta u skladu sa Programom rada Skupštine </w:t>
      </w:r>
      <w:r w:rsidR="009B1676" w:rsidRPr="00A043A7">
        <w:rPr>
          <w:rFonts w:ascii="Arial" w:hAnsi="Arial" w:cs="Arial"/>
          <w:sz w:val="24"/>
          <w:szCs w:val="24"/>
          <w:lang w:val="sr-Latn-CS"/>
        </w:rPr>
        <w:t>Opštine</w:t>
      </w:r>
      <w:r w:rsidRPr="00A043A7">
        <w:rPr>
          <w:rFonts w:ascii="Arial" w:hAnsi="Arial" w:cs="Arial"/>
          <w:sz w:val="24"/>
          <w:szCs w:val="24"/>
          <w:lang w:val="sr-Latn-CS"/>
        </w:rPr>
        <w:t xml:space="preserve">, utvrđena je sadržina tog obavještenja, trajanje postupka prethodnog konsultovanja, subjekti kojima se anketa ili upitnik u pisanoj formi neposredno dostavlja u skladu sa medija planom, obaveza stručne službe </w:t>
      </w:r>
      <w:r w:rsidR="009B1676" w:rsidRPr="00A043A7">
        <w:rPr>
          <w:rFonts w:ascii="Arial" w:hAnsi="Arial" w:cs="Arial"/>
          <w:sz w:val="24"/>
          <w:szCs w:val="24"/>
          <w:lang w:val="sr-Latn-CS"/>
        </w:rPr>
        <w:t>Opštine</w:t>
      </w:r>
      <w:r w:rsidRPr="00A043A7">
        <w:rPr>
          <w:rFonts w:ascii="Arial" w:hAnsi="Arial" w:cs="Arial"/>
          <w:sz w:val="24"/>
          <w:szCs w:val="24"/>
          <w:lang w:val="sr-Latn-CS"/>
        </w:rPr>
        <w:t xml:space="preserve"> nadležne za poslove informacionog sistema da anketu ili upitnik objavi u elektronskoj formi, obaveza obrade podataka i sačinjavanja izvještaja u roku od osam dana od dana završetka postupka i sadržina  tog izvještaja. </w:t>
      </w:r>
    </w:p>
    <w:p w:rsidR="00795FD1" w:rsidRPr="00A043A7" w:rsidRDefault="00795FD1" w:rsidP="00795FD1">
      <w:pPr>
        <w:ind w:left="360" w:right="216" w:firstLine="360"/>
        <w:jc w:val="both"/>
        <w:rPr>
          <w:rFonts w:ascii="Arial" w:hAnsi="Arial" w:cs="Arial"/>
          <w:sz w:val="24"/>
          <w:szCs w:val="24"/>
          <w:lang w:val="sr-Latn-CS"/>
        </w:rPr>
      </w:pPr>
      <w:r w:rsidRPr="00A043A7">
        <w:rPr>
          <w:rFonts w:ascii="Arial" w:hAnsi="Arial" w:cs="Arial"/>
          <w:sz w:val="24"/>
          <w:szCs w:val="24"/>
          <w:lang w:val="sr-Latn-CS"/>
        </w:rPr>
        <w:t>Takođe je propisana nadležnost i procedura za utvrđivanje nacrta akta i programa javne rasprave. Definisana je sadržina tog programa, procedura, mjesto način i rokovi pokretanja i vođenja javne rasprave i data mogućn</w:t>
      </w:r>
      <w:r w:rsidR="003B2878">
        <w:rPr>
          <w:rFonts w:ascii="Arial" w:hAnsi="Arial" w:cs="Arial"/>
          <w:sz w:val="24"/>
          <w:szCs w:val="24"/>
          <w:lang w:val="sr-Latn-CS"/>
        </w:rPr>
        <w:t>ost da se u toku javne rasprave</w:t>
      </w:r>
      <w:r w:rsidRPr="00A043A7">
        <w:rPr>
          <w:rFonts w:ascii="Arial" w:hAnsi="Arial" w:cs="Arial"/>
          <w:sz w:val="24"/>
          <w:szCs w:val="24"/>
          <w:lang w:val="sr-Latn-CS"/>
        </w:rPr>
        <w:t xml:space="preserve">  koriste tehnička audio-vizuelna sredstva,  gestovni govor, odnosno audiotonski zapis ili Brajevo pismo.</w:t>
      </w:r>
    </w:p>
    <w:p w:rsidR="00795FD1" w:rsidRPr="00A043A7" w:rsidRDefault="00795FD1" w:rsidP="00795FD1">
      <w:pPr>
        <w:ind w:left="360" w:right="216" w:firstLine="360"/>
        <w:jc w:val="both"/>
        <w:rPr>
          <w:rFonts w:ascii="Arial" w:hAnsi="Arial" w:cs="Arial"/>
          <w:sz w:val="24"/>
          <w:szCs w:val="24"/>
          <w:lang w:val="sr-Latn-CS"/>
        </w:rPr>
      </w:pPr>
      <w:r w:rsidRPr="00A043A7">
        <w:rPr>
          <w:rFonts w:ascii="Arial" w:hAnsi="Arial" w:cs="Arial"/>
          <w:sz w:val="24"/>
          <w:szCs w:val="24"/>
          <w:lang w:val="sr-Latn-CS"/>
        </w:rPr>
        <w:t xml:space="preserve">Takođe je regulisana obaveza, mjesto i način održavanja centralne javne rasprave prilagođena osobama sa invaliditetom. Uređen je način davanja </w:t>
      </w:r>
      <w:r w:rsidR="007F556B">
        <w:rPr>
          <w:rFonts w:ascii="Arial" w:hAnsi="Arial" w:cs="Arial"/>
          <w:sz w:val="24"/>
          <w:szCs w:val="24"/>
          <w:lang w:val="sr-Latn-CS"/>
        </w:rPr>
        <w:t>prijedloga</w:t>
      </w:r>
      <w:r w:rsidRPr="00A043A7">
        <w:rPr>
          <w:rFonts w:ascii="Arial" w:hAnsi="Arial" w:cs="Arial"/>
          <w:sz w:val="24"/>
          <w:szCs w:val="24"/>
          <w:lang w:val="sr-Latn-CS"/>
        </w:rPr>
        <w:t xml:space="preserve">, primjedbi i sugestija građana, obaveza vođenja zapisnika i način ocjenjivanja njenog kvaliteta i uspješnosti. </w:t>
      </w:r>
    </w:p>
    <w:p w:rsidR="00795FD1" w:rsidRPr="00A043A7" w:rsidRDefault="00795FD1" w:rsidP="00795FD1">
      <w:pPr>
        <w:ind w:left="360" w:right="216" w:firstLine="360"/>
        <w:jc w:val="both"/>
        <w:rPr>
          <w:rFonts w:ascii="Arial" w:hAnsi="Arial" w:cs="Arial"/>
          <w:sz w:val="24"/>
          <w:szCs w:val="24"/>
          <w:lang w:val="sr-Latn-CS"/>
        </w:rPr>
      </w:pPr>
      <w:r w:rsidRPr="00A043A7">
        <w:rPr>
          <w:rFonts w:ascii="Arial" w:hAnsi="Arial" w:cs="Arial"/>
          <w:sz w:val="24"/>
          <w:szCs w:val="24"/>
          <w:lang w:val="sr-Latn-CS"/>
        </w:rPr>
        <w:t xml:space="preserve">U cilju obezbjeđivanja povratne informacije učesnicima javne rasprave po njihovim primjedbama, </w:t>
      </w:r>
      <w:r w:rsidR="007F556B">
        <w:rPr>
          <w:rFonts w:ascii="Arial" w:hAnsi="Arial" w:cs="Arial"/>
          <w:sz w:val="24"/>
          <w:szCs w:val="24"/>
          <w:lang w:val="sr-Latn-CS"/>
        </w:rPr>
        <w:t>prijedlozima</w:t>
      </w:r>
      <w:r w:rsidRPr="00A043A7">
        <w:rPr>
          <w:rFonts w:ascii="Arial" w:hAnsi="Arial" w:cs="Arial"/>
          <w:sz w:val="24"/>
          <w:szCs w:val="24"/>
          <w:lang w:val="sr-Latn-CS"/>
        </w:rPr>
        <w:t xml:space="preserve"> i sugestijama, utvrđena je obaveza obrađivača da sačini izvješta</w:t>
      </w:r>
      <w:r w:rsidR="003B2878">
        <w:rPr>
          <w:rFonts w:ascii="Arial" w:hAnsi="Arial" w:cs="Arial"/>
          <w:sz w:val="24"/>
          <w:szCs w:val="24"/>
          <w:lang w:val="sr-Latn-CS"/>
        </w:rPr>
        <w:t>j o javnoj raspravi u roku od 7</w:t>
      </w:r>
      <w:r w:rsidRPr="00A043A7">
        <w:rPr>
          <w:rFonts w:ascii="Arial" w:hAnsi="Arial" w:cs="Arial"/>
          <w:sz w:val="24"/>
          <w:szCs w:val="24"/>
          <w:lang w:val="sr-Latn-CS"/>
        </w:rPr>
        <w:t xml:space="preserve"> dana od isteka roka za javnu raspravu i da ga objavi na </w:t>
      </w:r>
      <w:r w:rsidR="009B1676" w:rsidRPr="00A043A7">
        <w:rPr>
          <w:rFonts w:ascii="Arial" w:hAnsi="Arial" w:cs="Arial"/>
          <w:sz w:val="24"/>
          <w:szCs w:val="24"/>
          <w:lang w:val="sr-Latn-CS"/>
        </w:rPr>
        <w:t>web stranici</w:t>
      </w:r>
      <w:r w:rsidRPr="00A043A7">
        <w:rPr>
          <w:rFonts w:ascii="Arial" w:hAnsi="Arial" w:cs="Arial"/>
          <w:sz w:val="24"/>
          <w:szCs w:val="24"/>
          <w:lang w:val="sr-Latn-CS"/>
        </w:rPr>
        <w:t xml:space="preserve"> </w:t>
      </w:r>
      <w:r w:rsidR="009B1676" w:rsidRPr="00A043A7">
        <w:rPr>
          <w:rFonts w:ascii="Arial" w:hAnsi="Arial" w:cs="Arial"/>
          <w:sz w:val="24"/>
          <w:szCs w:val="24"/>
          <w:lang w:val="sr-Latn-CS"/>
        </w:rPr>
        <w:t>Opštine</w:t>
      </w:r>
      <w:r w:rsidRPr="00A043A7">
        <w:rPr>
          <w:rFonts w:ascii="Arial" w:hAnsi="Arial" w:cs="Arial"/>
          <w:sz w:val="24"/>
          <w:szCs w:val="24"/>
          <w:lang w:val="sr-Latn-CS"/>
        </w:rPr>
        <w:t xml:space="preserve">, utvrđena sadržina tog izvještaja  i pravo građana na njegovu dostavu ako to zatraži i ako je dao podatke potrebne za dostavu. </w:t>
      </w:r>
    </w:p>
    <w:p w:rsidR="00795FD1" w:rsidRPr="00A043A7" w:rsidRDefault="00795FD1" w:rsidP="00B45E5C">
      <w:pPr>
        <w:ind w:left="360" w:right="216" w:firstLine="360"/>
        <w:jc w:val="both"/>
        <w:rPr>
          <w:rFonts w:ascii="Arial" w:hAnsi="Arial" w:cs="Arial"/>
          <w:sz w:val="24"/>
          <w:szCs w:val="24"/>
          <w:lang w:val="sr-Latn-CS"/>
        </w:rPr>
      </w:pPr>
      <w:r w:rsidRPr="00A043A7">
        <w:rPr>
          <w:rFonts w:ascii="Arial" w:hAnsi="Arial" w:cs="Arial"/>
          <w:sz w:val="24"/>
          <w:szCs w:val="24"/>
          <w:lang w:val="sr-Latn-CS"/>
        </w:rPr>
        <w:t xml:space="preserve">U Poglavlju </w:t>
      </w:r>
      <w:r w:rsidRPr="007F556B">
        <w:rPr>
          <w:rFonts w:ascii="Arial" w:hAnsi="Arial" w:cs="Arial"/>
          <w:b/>
          <w:sz w:val="24"/>
          <w:szCs w:val="24"/>
          <w:lang w:val="sr-Latn-CS"/>
        </w:rPr>
        <w:t>,,</w:t>
      </w:r>
      <w:r w:rsidR="00647EB0" w:rsidRPr="007F556B">
        <w:rPr>
          <w:rFonts w:ascii="Arial" w:hAnsi="Arial" w:cs="Arial"/>
          <w:b/>
          <w:sz w:val="24"/>
          <w:szCs w:val="24"/>
          <w:lang w:val="sr-Latn-CS"/>
        </w:rPr>
        <w:t>I</w:t>
      </w:r>
      <w:r w:rsidRPr="007F556B">
        <w:rPr>
          <w:rFonts w:ascii="Arial" w:hAnsi="Arial" w:cs="Arial"/>
          <w:b/>
          <w:sz w:val="24"/>
          <w:szCs w:val="24"/>
          <w:lang w:val="sr-Latn-CS"/>
        </w:rPr>
        <w:t>V</w:t>
      </w:r>
      <w:r w:rsidRPr="00A043A7">
        <w:rPr>
          <w:rFonts w:ascii="Arial" w:hAnsi="Arial" w:cs="Arial"/>
          <w:b/>
          <w:sz w:val="24"/>
          <w:szCs w:val="24"/>
          <w:lang w:val="sr-Latn-CS"/>
        </w:rPr>
        <w:t xml:space="preserve"> Nadzor</w:t>
      </w:r>
      <w:r w:rsidRPr="00A043A7">
        <w:rPr>
          <w:rFonts w:ascii="Arial" w:hAnsi="Arial" w:cs="Arial"/>
          <w:sz w:val="24"/>
          <w:szCs w:val="24"/>
          <w:lang w:val="sr-Latn-CS"/>
        </w:rPr>
        <w:t>“  propisano je da nadzor nad sprovođenjem ove odluke vrši glavni administrator</w:t>
      </w:r>
      <w:r w:rsidR="002E6C93" w:rsidRPr="00A043A7">
        <w:rPr>
          <w:rFonts w:ascii="Arial" w:hAnsi="Arial" w:cs="Arial"/>
          <w:sz w:val="24"/>
          <w:szCs w:val="24"/>
          <w:lang w:val="sr-Latn-CS"/>
        </w:rPr>
        <w:t>.</w:t>
      </w:r>
      <w:r w:rsidRPr="00A043A7">
        <w:rPr>
          <w:rFonts w:ascii="Arial" w:hAnsi="Arial" w:cs="Arial"/>
          <w:sz w:val="24"/>
          <w:szCs w:val="24"/>
          <w:lang w:val="sr-Latn-CS"/>
        </w:rPr>
        <w:t xml:space="preserve"> </w:t>
      </w:r>
    </w:p>
    <w:p w:rsidR="00795FD1" w:rsidRPr="00A043A7" w:rsidRDefault="00795FD1" w:rsidP="00B45E5C">
      <w:pPr>
        <w:ind w:left="360" w:right="216" w:firstLine="360"/>
        <w:jc w:val="both"/>
        <w:rPr>
          <w:rFonts w:ascii="Arial" w:hAnsi="Arial" w:cs="Arial"/>
          <w:sz w:val="24"/>
          <w:szCs w:val="24"/>
          <w:lang w:val="sr-Latn-CS"/>
        </w:rPr>
      </w:pPr>
      <w:r w:rsidRPr="00A043A7">
        <w:rPr>
          <w:rFonts w:ascii="Arial" w:hAnsi="Arial" w:cs="Arial"/>
          <w:sz w:val="24"/>
          <w:szCs w:val="24"/>
          <w:lang w:val="sr-Latn-CS"/>
        </w:rPr>
        <w:t xml:space="preserve">U Poglavlju </w:t>
      </w:r>
      <w:r w:rsidRPr="007F556B">
        <w:rPr>
          <w:rFonts w:ascii="Arial" w:hAnsi="Arial" w:cs="Arial"/>
          <w:b/>
          <w:sz w:val="24"/>
          <w:szCs w:val="24"/>
          <w:lang w:val="sr-Latn-CS"/>
        </w:rPr>
        <w:t>,,</w:t>
      </w:r>
      <w:r w:rsidR="00647EB0" w:rsidRPr="007F556B">
        <w:rPr>
          <w:rFonts w:ascii="Arial" w:hAnsi="Arial" w:cs="Arial"/>
          <w:b/>
          <w:sz w:val="24"/>
          <w:szCs w:val="24"/>
          <w:lang w:val="sr-Latn-CS"/>
        </w:rPr>
        <w:t>V</w:t>
      </w:r>
      <w:r w:rsidRPr="00A043A7">
        <w:rPr>
          <w:rFonts w:ascii="Arial" w:hAnsi="Arial" w:cs="Arial"/>
          <w:b/>
          <w:sz w:val="24"/>
          <w:szCs w:val="24"/>
          <w:lang w:val="sr-Latn-CS"/>
        </w:rPr>
        <w:t xml:space="preserve"> Završne odredbe</w:t>
      </w:r>
      <w:r w:rsidR="00B45E5C" w:rsidRPr="00A043A7">
        <w:rPr>
          <w:rFonts w:ascii="Arial" w:hAnsi="Arial" w:cs="Arial"/>
          <w:sz w:val="24"/>
          <w:szCs w:val="24"/>
          <w:lang w:val="sr-Latn-CS"/>
        </w:rPr>
        <w:t xml:space="preserve">“ propisan je </w:t>
      </w:r>
      <w:r w:rsidRPr="00A043A7">
        <w:rPr>
          <w:rFonts w:ascii="Arial" w:hAnsi="Arial" w:cs="Arial"/>
          <w:sz w:val="24"/>
          <w:szCs w:val="24"/>
          <w:lang w:val="sr-Latn-CS"/>
        </w:rPr>
        <w:t xml:space="preserve">rok stupanja na snagu ove odluke.   </w:t>
      </w:r>
    </w:p>
    <w:p w:rsidR="00795FD1" w:rsidRPr="00A043A7" w:rsidRDefault="00795FD1" w:rsidP="00795FD1">
      <w:pPr>
        <w:rPr>
          <w:rFonts w:ascii="Arial" w:hAnsi="Arial" w:cs="Arial"/>
          <w:sz w:val="24"/>
          <w:szCs w:val="24"/>
        </w:rPr>
      </w:pPr>
    </w:p>
    <w:sectPr w:rsidR="00795FD1" w:rsidRPr="00A043A7" w:rsidSect="007432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AB0" w:rsidRDefault="003A6AB0" w:rsidP="00795FD1">
      <w:pPr>
        <w:spacing w:after="0" w:line="240" w:lineRule="auto"/>
      </w:pPr>
      <w:r>
        <w:separator/>
      </w:r>
    </w:p>
  </w:endnote>
  <w:endnote w:type="continuationSeparator" w:id="0">
    <w:p w:rsidR="003A6AB0" w:rsidRDefault="003A6AB0" w:rsidP="00795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78932735"/>
      <w:docPartObj>
        <w:docPartGallery w:val="Page Numbers (Bottom of Page)"/>
        <w:docPartUnique/>
      </w:docPartObj>
    </w:sdtPr>
    <w:sdtContent>
      <w:sdt>
        <w:sdtPr>
          <w:rPr>
            <w:rFonts w:ascii="Arial" w:hAnsi="Arial" w:cs="Arial"/>
            <w:sz w:val="18"/>
            <w:szCs w:val="18"/>
          </w:rPr>
          <w:id w:val="565050477"/>
          <w:docPartObj>
            <w:docPartGallery w:val="Page Numbers (Top of Page)"/>
            <w:docPartUnique/>
          </w:docPartObj>
        </w:sdtPr>
        <w:sdtContent>
          <w:p w:rsidR="00062039" w:rsidRPr="002E6C93" w:rsidRDefault="00062039">
            <w:pPr>
              <w:pStyle w:val="Footer"/>
              <w:jc w:val="center"/>
              <w:rPr>
                <w:rFonts w:ascii="Arial" w:hAnsi="Arial" w:cs="Arial"/>
                <w:sz w:val="18"/>
                <w:szCs w:val="18"/>
              </w:rPr>
            </w:pPr>
            <w:r w:rsidRPr="002E6C93">
              <w:rPr>
                <w:rFonts w:ascii="Arial" w:hAnsi="Arial" w:cs="Arial"/>
                <w:sz w:val="18"/>
                <w:szCs w:val="18"/>
              </w:rPr>
              <w:t xml:space="preserve"> </w:t>
            </w:r>
            <w:r w:rsidR="004E5479" w:rsidRPr="002E6C93">
              <w:rPr>
                <w:rFonts w:ascii="Arial" w:hAnsi="Arial" w:cs="Arial"/>
                <w:sz w:val="18"/>
                <w:szCs w:val="18"/>
              </w:rPr>
              <w:fldChar w:fldCharType="begin"/>
            </w:r>
            <w:r w:rsidRPr="002E6C93">
              <w:rPr>
                <w:rFonts w:ascii="Arial" w:hAnsi="Arial" w:cs="Arial"/>
                <w:sz w:val="18"/>
                <w:szCs w:val="18"/>
              </w:rPr>
              <w:instrText xml:space="preserve"> PAGE </w:instrText>
            </w:r>
            <w:r w:rsidR="004E5479" w:rsidRPr="002E6C93">
              <w:rPr>
                <w:rFonts w:ascii="Arial" w:hAnsi="Arial" w:cs="Arial"/>
                <w:sz w:val="18"/>
                <w:szCs w:val="18"/>
              </w:rPr>
              <w:fldChar w:fldCharType="separate"/>
            </w:r>
            <w:r w:rsidR="007F556B">
              <w:rPr>
                <w:rFonts w:ascii="Arial" w:hAnsi="Arial" w:cs="Arial"/>
                <w:noProof/>
                <w:sz w:val="18"/>
                <w:szCs w:val="18"/>
              </w:rPr>
              <w:t>10</w:t>
            </w:r>
            <w:r w:rsidR="004E5479" w:rsidRPr="002E6C93">
              <w:rPr>
                <w:rFonts w:ascii="Arial" w:hAnsi="Arial" w:cs="Arial"/>
                <w:sz w:val="18"/>
                <w:szCs w:val="18"/>
              </w:rPr>
              <w:fldChar w:fldCharType="end"/>
            </w:r>
            <w:r w:rsidRPr="002E6C93">
              <w:rPr>
                <w:rFonts w:ascii="Arial" w:hAnsi="Arial" w:cs="Arial"/>
                <w:sz w:val="18"/>
                <w:szCs w:val="18"/>
              </w:rPr>
              <w:t xml:space="preserve"> / </w:t>
            </w:r>
            <w:r w:rsidR="004E5479" w:rsidRPr="002E6C93">
              <w:rPr>
                <w:rFonts w:ascii="Arial" w:hAnsi="Arial" w:cs="Arial"/>
                <w:sz w:val="18"/>
                <w:szCs w:val="18"/>
              </w:rPr>
              <w:fldChar w:fldCharType="begin"/>
            </w:r>
            <w:r w:rsidRPr="002E6C93">
              <w:rPr>
                <w:rFonts w:ascii="Arial" w:hAnsi="Arial" w:cs="Arial"/>
                <w:sz w:val="18"/>
                <w:szCs w:val="18"/>
              </w:rPr>
              <w:instrText xml:space="preserve"> NUMPAGES  </w:instrText>
            </w:r>
            <w:r w:rsidR="004E5479" w:rsidRPr="002E6C93">
              <w:rPr>
                <w:rFonts w:ascii="Arial" w:hAnsi="Arial" w:cs="Arial"/>
                <w:sz w:val="18"/>
                <w:szCs w:val="18"/>
              </w:rPr>
              <w:fldChar w:fldCharType="separate"/>
            </w:r>
            <w:r w:rsidR="007F556B">
              <w:rPr>
                <w:rFonts w:ascii="Arial" w:hAnsi="Arial" w:cs="Arial"/>
                <w:noProof/>
                <w:sz w:val="18"/>
                <w:szCs w:val="18"/>
              </w:rPr>
              <w:t>10</w:t>
            </w:r>
            <w:r w:rsidR="004E5479" w:rsidRPr="002E6C93">
              <w:rPr>
                <w:rFonts w:ascii="Arial" w:hAnsi="Arial" w:cs="Arial"/>
                <w:sz w:val="18"/>
                <w:szCs w:val="18"/>
              </w:rPr>
              <w:fldChar w:fldCharType="end"/>
            </w:r>
          </w:p>
        </w:sdtContent>
      </w:sdt>
    </w:sdtContent>
  </w:sdt>
  <w:p w:rsidR="00062039" w:rsidRPr="002E6C93" w:rsidRDefault="00062039">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AB0" w:rsidRDefault="003A6AB0" w:rsidP="00795FD1">
      <w:pPr>
        <w:spacing w:after="0" w:line="240" w:lineRule="auto"/>
      </w:pPr>
      <w:r>
        <w:separator/>
      </w:r>
    </w:p>
  </w:footnote>
  <w:footnote w:type="continuationSeparator" w:id="0">
    <w:p w:rsidR="003A6AB0" w:rsidRDefault="003A6AB0" w:rsidP="00795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39" w:rsidRPr="00795FD1" w:rsidRDefault="00062039" w:rsidP="00795FD1">
    <w:pPr>
      <w:pStyle w:val="Header"/>
      <w:jc w:val="right"/>
      <w:rPr>
        <w:b/>
        <w:color w:val="808080" w:themeColor="background1" w:themeShade="80"/>
      </w:rPr>
    </w:pPr>
    <w:r w:rsidRPr="00795FD1">
      <w:rPr>
        <w:b/>
        <w:color w:val="808080" w:themeColor="background1" w:themeShade="80"/>
      </w:rPr>
      <w:t>NACRT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CD7"/>
    <w:multiLevelType w:val="hybridMultilevel"/>
    <w:tmpl w:val="A8D0DACC"/>
    <w:lvl w:ilvl="0" w:tplc="56D48FD0">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5511A95"/>
    <w:multiLevelType w:val="hybridMultilevel"/>
    <w:tmpl w:val="EDC2AED0"/>
    <w:lvl w:ilvl="0" w:tplc="DE2833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9B0936"/>
    <w:multiLevelType w:val="hybridMultilevel"/>
    <w:tmpl w:val="32425CBC"/>
    <w:lvl w:ilvl="0" w:tplc="DE2833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C96114"/>
    <w:multiLevelType w:val="hybridMultilevel"/>
    <w:tmpl w:val="009EF0BA"/>
    <w:lvl w:ilvl="0" w:tplc="DE2833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A0E63"/>
    <w:multiLevelType w:val="hybridMultilevel"/>
    <w:tmpl w:val="82CE9620"/>
    <w:lvl w:ilvl="0" w:tplc="BF907414">
      <w:numFmt w:val="bullet"/>
      <w:lvlText w:val="-"/>
      <w:lvlJc w:val="left"/>
      <w:pPr>
        <w:ind w:left="643" w:hanging="360"/>
      </w:pPr>
      <w:rPr>
        <w:rFonts w:ascii="Times New Roman" w:eastAsia="Times New Roman" w:hAnsi="Times New Roman"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nsid w:val="239673D5"/>
    <w:multiLevelType w:val="hybridMultilevel"/>
    <w:tmpl w:val="69FEB19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B229DF"/>
    <w:multiLevelType w:val="hybridMultilevel"/>
    <w:tmpl w:val="448411B2"/>
    <w:lvl w:ilvl="0" w:tplc="4F18B3E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F72563E"/>
    <w:multiLevelType w:val="hybridMultilevel"/>
    <w:tmpl w:val="AD006280"/>
    <w:lvl w:ilvl="0" w:tplc="DE2833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A5EC3"/>
    <w:multiLevelType w:val="hybridMultilevel"/>
    <w:tmpl w:val="AA92180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4917F5F"/>
    <w:multiLevelType w:val="hybridMultilevel"/>
    <w:tmpl w:val="6EDC6D7A"/>
    <w:lvl w:ilvl="0" w:tplc="4F18B3E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55DB8"/>
    <w:multiLevelType w:val="hybridMultilevel"/>
    <w:tmpl w:val="58F8B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6C1490"/>
    <w:multiLevelType w:val="hybridMultilevel"/>
    <w:tmpl w:val="33EC2A68"/>
    <w:lvl w:ilvl="0" w:tplc="DE2833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8"/>
  </w:num>
  <w:num w:numId="6">
    <w:abstractNumId w:val="10"/>
  </w:num>
  <w:num w:numId="7">
    <w:abstractNumId w:val="11"/>
  </w:num>
  <w:num w:numId="8">
    <w:abstractNumId w:val="6"/>
  </w:num>
  <w:num w:numId="9">
    <w:abstractNumId w:val="9"/>
  </w:num>
  <w:num w:numId="10">
    <w:abstractNumId w:val="5"/>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footnotePr>
    <w:footnote w:id="-1"/>
    <w:footnote w:id="0"/>
  </w:footnotePr>
  <w:endnotePr>
    <w:endnote w:id="-1"/>
    <w:endnote w:id="0"/>
  </w:endnotePr>
  <w:compat/>
  <w:rsids>
    <w:rsidRoot w:val="006C69A0"/>
    <w:rsid w:val="0002386E"/>
    <w:rsid w:val="00062039"/>
    <w:rsid w:val="0011390E"/>
    <w:rsid w:val="00124118"/>
    <w:rsid w:val="00153E44"/>
    <w:rsid w:val="00250CAC"/>
    <w:rsid w:val="002E6C93"/>
    <w:rsid w:val="00313990"/>
    <w:rsid w:val="003A6AB0"/>
    <w:rsid w:val="003B2878"/>
    <w:rsid w:val="003F19E0"/>
    <w:rsid w:val="004A1737"/>
    <w:rsid w:val="004E5479"/>
    <w:rsid w:val="00525B10"/>
    <w:rsid w:val="005330CA"/>
    <w:rsid w:val="00551A87"/>
    <w:rsid w:val="00565722"/>
    <w:rsid w:val="00647EB0"/>
    <w:rsid w:val="00665987"/>
    <w:rsid w:val="00666AF6"/>
    <w:rsid w:val="006C69A0"/>
    <w:rsid w:val="00700568"/>
    <w:rsid w:val="0071099F"/>
    <w:rsid w:val="00730657"/>
    <w:rsid w:val="0074323B"/>
    <w:rsid w:val="00746122"/>
    <w:rsid w:val="00772D5E"/>
    <w:rsid w:val="007947C4"/>
    <w:rsid w:val="00795FD1"/>
    <w:rsid w:val="007B6824"/>
    <w:rsid w:val="007F08F3"/>
    <w:rsid w:val="007F556B"/>
    <w:rsid w:val="00895B10"/>
    <w:rsid w:val="009718AC"/>
    <w:rsid w:val="009B1676"/>
    <w:rsid w:val="009B3519"/>
    <w:rsid w:val="00A043A7"/>
    <w:rsid w:val="00B45E5C"/>
    <w:rsid w:val="00C03771"/>
    <w:rsid w:val="00C82BC6"/>
    <w:rsid w:val="00CC7D17"/>
    <w:rsid w:val="00CE0661"/>
    <w:rsid w:val="00EA6847"/>
    <w:rsid w:val="00ED6EA9"/>
    <w:rsid w:val="00EE7EE8"/>
    <w:rsid w:val="00FB3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3Y">
    <w:name w:val="N03Y"/>
    <w:basedOn w:val="Normal"/>
    <w:uiPriority w:val="99"/>
    <w:rsid w:val="006C69A0"/>
    <w:pPr>
      <w:autoSpaceDE w:val="0"/>
      <w:autoSpaceDN w:val="0"/>
      <w:adjustRightInd w:val="0"/>
      <w:spacing w:before="200" w:line="240" w:lineRule="auto"/>
      <w:jc w:val="center"/>
    </w:pPr>
    <w:rPr>
      <w:rFonts w:ascii="Times New Roman" w:eastAsia="Times New Roman" w:hAnsi="Times New Roman" w:cs="Times New Roman"/>
      <w:b/>
      <w:bCs/>
      <w:color w:val="000000"/>
      <w:sz w:val="28"/>
      <w:szCs w:val="28"/>
    </w:rPr>
  </w:style>
  <w:style w:type="paragraph" w:customStyle="1" w:styleId="N01X">
    <w:name w:val="N01X"/>
    <w:basedOn w:val="Normal"/>
    <w:uiPriority w:val="99"/>
    <w:rsid w:val="006C69A0"/>
    <w:pPr>
      <w:autoSpaceDE w:val="0"/>
      <w:autoSpaceDN w:val="0"/>
      <w:adjustRightInd w:val="0"/>
      <w:spacing w:before="200" w:line="240" w:lineRule="auto"/>
      <w:jc w:val="center"/>
    </w:pPr>
    <w:rPr>
      <w:rFonts w:ascii="Times New Roman" w:eastAsia="Times New Roman" w:hAnsi="Times New Roman" w:cs="Times New Roman"/>
      <w:b/>
      <w:bCs/>
      <w:color w:val="000000"/>
      <w:sz w:val="24"/>
      <w:szCs w:val="24"/>
    </w:rPr>
  </w:style>
  <w:style w:type="paragraph" w:customStyle="1" w:styleId="C30X">
    <w:name w:val="C30X"/>
    <w:basedOn w:val="Normal"/>
    <w:uiPriority w:val="99"/>
    <w:rsid w:val="006C69A0"/>
    <w:pPr>
      <w:autoSpaceDE w:val="0"/>
      <w:autoSpaceDN w:val="0"/>
      <w:adjustRightInd w:val="0"/>
      <w:spacing w:before="200" w:after="60" w:line="240" w:lineRule="auto"/>
      <w:jc w:val="center"/>
    </w:pPr>
    <w:rPr>
      <w:rFonts w:ascii="Times New Roman" w:eastAsia="Times New Roman" w:hAnsi="Times New Roman" w:cs="Times New Roman"/>
      <w:b/>
      <w:bCs/>
      <w:color w:val="000000"/>
      <w:sz w:val="24"/>
      <w:szCs w:val="24"/>
    </w:rPr>
  </w:style>
  <w:style w:type="paragraph" w:customStyle="1" w:styleId="N05Y">
    <w:name w:val="N05Y"/>
    <w:basedOn w:val="Normal"/>
    <w:uiPriority w:val="99"/>
    <w:rsid w:val="006C69A0"/>
    <w:pPr>
      <w:autoSpaceDE w:val="0"/>
      <w:autoSpaceDN w:val="0"/>
      <w:adjustRightInd w:val="0"/>
      <w:spacing w:before="60" w:line="240" w:lineRule="auto"/>
      <w:jc w:val="center"/>
    </w:pPr>
    <w:rPr>
      <w:rFonts w:ascii="Times New Roman" w:eastAsia="Times New Roman" w:hAnsi="Times New Roman" w:cs="Times New Roman"/>
      <w:b/>
      <w:bCs/>
      <w:color w:val="000000"/>
      <w:sz w:val="24"/>
      <w:szCs w:val="24"/>
    </w:rPr>
  </w:style>
  <w:style w:type="paragraph" w:customStyle="1" w:styleId="T30X">
    <w:name w:val="T30X"/>
    <w:basedOn w:val="Normal"/>
    <w:uiPriority w:val="99"/>
    <w:rsid w:val="006C69A0"/>
    <w:pPr>
      <w:autoSpaceDE w:val="0"/>
      <w:autoSpaceDN w:val="0"/>
      <w:adjustRightInd w:val="0"/>
      <w:spacing w:before="60" w:after="60" w:line="240" w:lineRule="auto"/>
      <w:ind w:firstLine="283"/>
      <w:jc w:val="both"/>
    </w:pPr>
    <w:rPr>
      <w:rFonts w:ascii="Times New Roman" w:eastAsia="Times New Roman" w:hAnsi="Times New Roman" w:cs="Times New Roman"/>
      <w:color w:val="000000"/>
    </w:rPr>
  </w:style>
  <w:style w:type="paragraph" w:styleId="Header">
    <w:name w:val="header"/>
    <w:basedOn w:val="Normal"/>
    <w:link w:val="HeaderChar"/>
    <w:uiPriority w:val="99"/>
    <w:semiHidden/>
    <w:unhideWhenUsed/>
    <w:rsid w:val="00795F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5FD1"/>
  </w:style>
  <w:style w:type="paragraph" w:styleId="Footer">
    <w:name w:val="footer"/>
    <w:basedOn w:val="Normal"/>
    <w:link w:val="FooterChar"/>
    <w:uiPriority w:val="99"/>
    <w:unhideWhenUsed/>
    <w:rsid w:val="00795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D1"/>
  </w:style>
  <w:style w:type="paragraph" w:styleId="NoSpacing">
    <w:name w:val="No Spacing"/>
    <w:uiPriority w:val="1"/>
    <w:qFormat/>
    <w:rsid w:val="00A043A7"/>
    <w:pPr>
      <w:spacing w:after="0" w:line="240" w:lineRule="auto"/>
    </w:pPr>
  </w:style>
  <w:style w:type="paragraph" w:styleId="BalloonText">
    <w:name w:val="Balloon Text"/>
    <w:basedOn w:val="Normal"/>
    <w:link w:val="BalloonTextChar"/>
    <w:uiPriority w:val="99"/>
    <w:semiHidden/>
    <w:unhideWhenUsed/>
    <w:rsid w:val="0071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10</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sandjusic</dc:creator>
  <cp:keywords/>
  <dc:description/>
  <cp:lastModifiedBy>sandjusic</cp:lastModifiedBy>
  <cp:revision>7</cp:revision>
  <cp:lastPrinted>2020-05-26T11:42:00Z</cp:lastPrinted>
  <dcterms:created xsi:type="dcterms:W3CDTF">2020-04-13T12:50:00Z</dcterms:created>
  <dcterms:modified xsi:type="dcterms:W3CDTF">2020-05-28T07:24:00Z</dcterms:modified>
</cp:coreProperties>
</file>